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BA157DA" w14:textId="77777777" w:rsidR="001C03BC" w:rsidRPr="007907E1" w:rsidRDefault="00A946FE" w:rsidP="007907E1">
      <w:pPr>
        <w:widowControl w:val="0"/>
        <w:jc w:val="center"/>
        <w:rPr>
          <w:rFonts w:ascii="Arial" w:hAnsi="Arial" w:cs="Arial"/>
          <w:b/>
          <w:bCs/>
          <w:sz w:val="24"/>
          <w:szCs w:val="24"/>
          <w:lang w:val="x-none"/>
        </w:rPr>
      </w:pPr>
      <w:r w:rsidRPr="007907E1">
        <w:rPr>
          <w:rFonts w:ascii="Arial" w:hAnsi="Arial" w:cs="Arial"/>
          <w:b/>
          <w:noProof/>
          <w:sz w:val="28"/>
          <w:lang w:val="x-none"/>
        </w:rPr>
        <w:drawing>
          <wp:inline distT="0" distB="0" distL="0" distR="0" wp14:anchorId="3B598EDE" wp14:editId="75CAA2E0">
            <wp:extent cx="1323975" cy="457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457200"/>
                    </a:xfrm>
                    <a:prstGeom prst="rect">
                      <a:avLst/>
                    </a:prstGeom>
                    <a:solidFill>
                      <a:srgbClr val="FFFFFF"/>
                    </a:solidFill>
                    <a:ln>
                      <a:noFill/>
                    </a:ln>
                  </pic:spPr>
                </pic:pic>
              </a:graphicData>
            </a:graphic>
          </wp:inline>
        </w:drawing>
      </w:r>
    </w:p>
    <w:p w14:paraId="37B408F5" w14:textId="77777777" w:rsidR="001C03BC" w:rsidRPr="007907E1" w:rsidRDefault="001C03BC" w:rsidP="007907E1">
      <w:pPr>
        <w:widowControl w:val="0"/>
        <w:jc w:val="center"/>
        <w:rPr>
          <w:rFonts w:ascii="Arial" w:hAnsi="Arial" w:cs="Arial"/>
          <w:b/>
          <w:bCs/>
          <w:sz w:val="24"/>
          <w:szCs w:val="24"/>
          <w:lang w:val="x-none"/>
        </w:rPr>
      </w:pPr>
    </w:p>
    <w:p w14:paraId="10C872C7" w14:textId="3866FD2B" w:rsidR="001C03BC" w:rsidRDefault="001C03BC" w:rsidP="007907E1">
      <w:pPr>
        <w:widowControl w:val="0"/>
        <w:jc w:val="center"/>
        <w:rPr>
          <w:rFonts w:ascii="Arial" w:hAnsi="Arial" w:cs="Arial"/>
          <w:b/>
          <w:bCs/>
          <w:caps/>
          <w:sz w:val="28"/>
          <w:szCs w:val="28"/>
        </w:rPr>
      </w:pPr>
      <w:r w:rsidRPr="007907E1">
        <w:rPr>
          <w:rFonts w:ascii="Arial" w:hAnsi="Arial" w:cs="Arial"/>
          <w:b/>
          <w:bCs/>
          <w:caps/>
          <w:sz w:val="28"/>
          <w:szCs w:val="28"/>
          <w:lang w:val="x-none"/>
        </w:rPr>
        <w:t>MarcHe n°</w:t>
      </w:r>
      <w:r w:rsidR="007B6CEF" w:rsidRPr="007907E1">
        <w:rPr>
          <w:rFonts w:ascii="Arial" w:hAnsi="Arial" w:cs="Arial"/>
          <w:b/>
          <w:bCs/>
          <w:caps/>
          <w:sz w:val="28"/>
          <w:szCs w:val="28"/>
        </w:rPr>
        <w:t>2</w:t>
      </w:r>
      <w:r w:rsidR="00872357" w:rsidRPr="007907E1">
        <w:rPr>
          <w:rFonts w:ascii="Arial" w:hAnsi="Arial" w:cs="Arial"/>
          <w:b/>
          <w:bCs/>
          <w:caps/>
          <w:sz w:val="28"/>
          <w:szCs w:val="28"/>
        </w:rPr>
        <w:t>5B</w:t>
      </w:r>
      <w:r w:rsidR="00321102">
        <w:rPr>
          <w:rFonts w:ascii="Arial" w:hAnsi="Arial" w:cs="Arial"/>
          <w:b/>
          <w:bCs/>
          <w:caps/>
          <w:sz w:val="28"/>
          <w:szCs w:val="28"/>
        </w:rPr>
        <w:t>3</w:t>
      </w:r>
      <w:r w:rsidR="00872357" w:rsidRPr="007907E1">
        <w:rPr>
          <w:rFonts w:ascii="Arial" w:hAnsi="Arial" w:cs="Arial"/>
          <w:b/>
          <w:bCs/>
          <w:caps/>
          <w:sz w:val="28"/>
          <w:szCs w:val="28"/>
        </w:rPr>
        <w:t>9</w:t>
      </w:r>
    </w:p>
    <w:p w14:paraId="74E7F29D" w14:textId="77777777" w:rsidR="007907E1" w:rsidRPr="007907E1" w:rsidRDefault="007907E1" w:rsidP="007907E1">
      <w:pPr>
        <w:widowControl w:val="0"/>
        <w:jc w:val="center"/>
        <w:rPr>
          <w:rFonts w:ascii="Arial" w:hAnsi="Arial" w:cs="Arial"/>
          <w:b/>
          <w:bCs/>
          <w:caps/>
          <w:sz w:val="28"/>
          <w:szCs w:val="28"/>
        </w:rPr>
      </w:pPr>
    </w:p>
    <w:p w14:paraId="01536554" w14:textId="77777777" w:rsidR="001C03BC" w:rsidRDefault="001C03BC" w:rsidP="007907E1">
      <w:pPr>
        <w:jc w:val="center"/>
        <w:rPr>
          <w:rFonts w:ascii="Arial" w:hAnsi="Arial" w:cs="Arial"/>
          <w:b/>
          <w:bCs/>
          <w:caps/>
          <w:sz w:val="28"/>
          <w:szCs w:val="28"/>
        </w:rPr>
      </w:pPr>
      <w:r w:rsidRPr="007907E1">
        <w:rPr>
          <w:rFonts w:ascii="Arial" w:hAnsi="Arial" w:cs="Arial"/>
          <w:b/>
          <w:bCs/>
          <w:caps/>
          <w:sz w:val="28"/>
          <w:szCs w:val="28"/>
        </w:rPr>
        <w:t xml:space="preserve">PORTANT SUR </w:t>
      </w:r>
      <w:r w:rsidR="0016054E" w:rsidRPr="007907E1">
        <w:rPr>
          <w:rFonts w:ascii="Arial" w:hAnsi="Arial" w:cs="Arial"/>
          <w:b/>
          <w:bCs/>
          <w:caps/>
          <w:sz w:val="28"/>
          <w:szCs w:val="28"/>
        </w:rPr>
        <w:t>l’achat d’un Micro XRF de paillasse</w:t>
      </w:r>
    </w:p>
    <w:p w14:paraId="7762F764" w14:textId="77777777" w:rsidR="007907E1" w:rsidRPr="007907E1" w:rsidRDefault="007907E1" w:rsidP="007907E1">
      <w:pPr>
        <w:jc w:val="center"/>
        <w:rPr>
          <w:rFonts w:ascii="Arial" w:hAnsi="Arial" w:cs="Arial"/>
          <w:b/>
          <w:bCs/>
          <w:caps/>
          <w:sz w:val="28"/>
          <w:szCs w:val="28"/>
        </w:rPr>
      </w:pPr>
    </w:p>
    <w:p w14:paraId="2AB9BA28" w14:textId="77777777" w:rsidR="001C03BC" w:rsidRPr="007907E1" w:rsidRDefault="001C03BC" w:rsidP="007907E1">
      <w:pPr>
        <w:jc w:val="center"/>
        <w:rPr>
          <w:rFonts w:ascii="Arial" w:hAnsi="Arial" w:cs="Arial"/>
          <w:b/>
          <w:bCs/>
          <w:sz w:val="28"/>
          <w:szCs w:val="28"/>
          <w:u w:val="single"/>
          <w:lang w:val="x-none"/>
        </w:rPr>
      </w:pPr>
      <w:r w:rsidRPr="007907E1">
        <w:rPr>
          <w:rFonts w:ascii="Arial" w:hAnsi="Arial" w:cs="Arial"/>
          <w:b/>
          <w:bCs/>
          <w:caps/>
          <w:sz w:val="28"/>
          <w:szCs w:val="28"/>
        </w:rPr>
        <w:t xml:space="preserve">POUR </w:t>
      </w:r>
      <w:r w:rsidR="0016054E" w:rsidRPr="007907E1">
        <w:rPr>
          <w:rFonts w:ascii="Arial" w:hAnsi="Arial" w:cs="Arial"/>
          <w:b/>
          <w:bCs/>
          <w:caps/>
          <w:sz w:val="28"/>
          <w:szCs w:val="28"/>
        </w:rPr>
        <w:t>le Laboratoire Sols et Environnement</w:t>
      </w:r>
      <w:r w:rsidR="001C2E51" w:rsidRPr="007907E1">
        <w:rPr>
          <w:rFonts w:ascii="Arial" w:hAnsi="Arial" w:cs="Arial"/>
          <w:b/>
          <w:bCs/>
          <w:caps/>
          <w:sz w:val="28"/>
          <w:szCs w:val="28"/>
        </w:rPr>
        <w:t xml:space="preserve"> </w:t>
      </w:r>
      <w:r w:rsidR="001C2E51" w:rsidRPr="007907E1">
        <w:rPr>
          <w:rFonts w:ascii="Arial" w:hAnsi="Arial" w:cs="Arial"/>
          <w:b/>
          <w:sz w:val="28"/>
          <w:szCs w:val="28"/>
        </w:rPr>
        <w:t>(UMR 1120 UNIVERSITE DE LORRAINE-INRAE)</w:t>
      </w:r>
      <w:r w:rsidR="007907E1">
        <w:rPr>
          <w:rFonts w:ascii="Arial" w:hAnsi="Arial" w:cs="Arial"/>
          <w:b/>
          <w:sz w:val="28"/>
          <w:szCs w:val="28"/>
        </w:rPr>
        <w:t>, UNIVERSITE DE LORRAINE</w:t>
      </w:r>
    </w:p>
    <w:p w14:paraId="32275518" w14:textId="77777777" w:rsidR="001C03BC" w:rsidRPr="007907E1" w:rsidRDefault="001C03BC" w:rsidP="007907E1">
      <w:pPr>
        <w:widowControl w:val="0"/>
        <w:jc w:val="center"/>
        <w:rPr>
          <w:rFonts w:ascii="Arial" w:hAnsi="Arial" w:cs="Arial"/>
          <w:b/>
          <w:bCs/>
          <w:sz w:val="28"/>
          <w:szCs w:val="28"/>
          <w:u w:val="single"/>
          <w:lang w:val="x-none"/>
        </w:rPr>
      </w:pPr>
    </w:p>
    <w:p w14:paraId="29F834EA" w14:textId="77777777" w:rsidR="001C03BC" w:rsidRDefault="001C03BC" w:rsidP="007907E1">
      <w:pPr>
        <w:keepNext/>
        <w:widowControl w:val="0"/>
        <w:jc w:val="center"/>
        <w:rPr>
          <w:rFonts w:ascii="Arial" w:hAnsi="Arial" w:cs="Arial"/>
          <w:b/>
          <w:bCs/>
          <w:sz w:val="36"/>
          <w:szCs w:val="36"/>
        </w:rPr>
      </w:pPr>
      <w:r w:rsidRPr="007907E1">
        <w:rPr>
          <w:rFonts w:ascii="Arial" w:hAnsi="Arial" w:cs="Arial"/>
          <w:b/>
          <w:bCs/>
          <w:sz w:val="36"/>
          <w:szCs w:val="36"/>
        </w:rPr>
        <w:t>CAHIER DES CLAUSES PARTICULIERES</w:t>
      </w:r>
    </w:p>
    <w:p w14:paraId="3212BB84" w14:textId="77777777" w:rsidR="007907E1" w:rsidRPr="007907E1" w:rsidRDefault="007907E1" w:rsidP="007907E1">
      <w:pPr>
        <w:keepNext/>
        <w:widowControl w:val="0"/>
        <w:jc w:val="center"/>
        <w:rPr>
          <w:rFonts w:ascii="Arial" w:hAnsi="Arial" w:cs="Arial"/>
          <w:b/>
          <w:bCs/>
          <w:sz w:val="28"/>
          <w:szCs w:val="32"/>
          <w:lang w:eastAsia="ar-SA"/>
        </w:rPr>
      </w:pPr>
    </w:p>
    <w:p w14:paraId="13B08DDF" w14:textId="77777777" w:rsidR="001C03BC" w:rsidRPr="007907E1" w:rsidRDefault="001C03BC" w:rsidP="007907E1">
      <w:pPr>
        <w:tabs>
          <w:tab w:val="left" w:pos="0"/>
        </w:tabs>
        <w:suppressAutoHyphens w:val="0"/>
        <w:jc w:val="center"/>
        <w:rPr>
          <w:rFonts w:ascii="Arial" w:hAnsi="Arial" w:cs="Arial"/>
          <w:b/>
          <w:bCs/>
          <w:sz w:val="28"/>
          <w:szCs w:val="28"/>
          <w:lang w:val="x-none"/>
        </w:rPr>
      </w:pPr>
      <w:r w:rsidRPr="007907E1">
        <w:rPr>
          <w:rFonts w:ascii="Arial" w:hAnsi="Arial" w:cs="Arial"/>
          <w:b/>
          <w:bCs/>
          <w:sz w:val="28"/>
          <w:szCs w:val="28"/>
          <w:lang w:eastAsia="ar-SA"/>
        </w:rPr>
        <w:t>APPEL D'OFFRES OUVERT</w:t>
      </w:r>
    </w:p>
    <w:p w14:paraId="773F7275" w14:textId="77777777" w:rsidR="001C03BC" w:rsidRPr="007907E1" w:rsidRDefault="001C03BC" w:rsidP="007907E1">
      <w:pPr>
        <w:widowControl w:val="0"/>
        <w:jc w:val="both"/>
        <w:rPr>
          <w:rFonts w:ascii="Arial" w:hAnsi="Arial" w:cs="Arial"/>
          <w:b/>
          <w:bCs/>
          <w:sz w:val="22"/>
          <w:szCs w:val="22"/>
          <w:lang w:val="x-none"/>
        </w:rPr>
      </w:pPr>
    </w:p>
    <w:p w14:paraId="5816F986" w14:textId="77777777" w:rsidR="001C03BC" w:rsidRPr="007907E1" w:rsidRDefault="001C03BC" w:rsidP="007907E1">
      <w:pPr>
        <w:jc w:val="both"/>
        <w:rPr>
          <w:rFonts w:ascii="Arial" w:hAnsi="Arial" w:cs="Arial"/>
          <w:b/>
          <w:bCs/>
          <w:sz w:val="22"/>
          <w:szCs w:val="22"/>
          <w:lang w:val="x-none" w:eastAsia="ar-SA"/>
        </w:rPr>
      </w:pPr>
    </w:p>
    <w:p w14:paraId="046F6FD0" w14:textId="77777777" w:rsidR="001C03BC" w:rsidRPr="007907E1" w:rsidRDefault="001C03BC" w:rsidP="007907E1">
      <w:pPr>
        <w:widowControl w:val="0"/>
        <w:jc w:val="both"/>
        <w:rPr>
          <w:rFonts w:ascii="Arial" w:hAnsi="Arial" w:cs="Arial"/>
          <w:b/>
          <w:sz w:val="22"/>
          <w:szCs w:val="22"/>
          <w:lang w:eastAsia="ar-SA"/>
        </w:rPr>
      </w:pPr>
      <w:r w:rsidRPr="007907E1">
        <w:rPr>
          <w:rFonts w:ascii="Arial" w:hAnsi="Arial" w:cs="Arial"/>
          <w:b/>
          <w:sz w:val="22"/>
          <w:szCs w:val="22"/>
          <w:lang w:eastAsia="ar-SA"/>
        </w:rPr>
        <w:t>Comptable</w:t>
      </w:r>
      <w:r w:rsidRPr="007907E1">
        <w:rPr>
          <w:rFonts w:ascii="Arial" w:eastAsia="Arial" w:hAnsi="Arial" w:cs="Arial"/>
          <w:b/>
          <w:sz w:val="22"/>
          <w:szCs w:val="22"/>
          <w:lang w:eastAsia="ar-SA"/>
        </w:rPr>
        <w:t xml:space="preserve"> </w:t>
      </w:r>
      <w:r w:rsidRPr="007907E1">
        <w:rPr>
          <w:rFonts w:ascii="Arial" w:hAnsi="Arial" w:cs="Arial"/>
          <w:b/>
          <w:sz w:val="22"/>
          <w:szCs w:val="22"/>
          <w:lang w:eastAsia="ar-SA"/>
        </w:rPr>
        <w:t>Assignataire</w:t>
      </w:r>
      <w:r w:rsidRPr="007907E1">
        <w:rPr>
          <w:rFonts w:ascii="Arial" w:eastAsia="Arial" w:hAnsi="Arial" w:cs="Arial"/>
          <w:b/>
          <w:sz w:val="22"/>
          <w:szCs w:val="22"/>
          <w:lang w:eastAsia="ar-SA"/>
        </w:rPr>
        <w:t xml:space="preserve"> </w:t>
      </w:r>
      <w:r w:rsidRPr="007907E1">
        <w:rPr>
          <w:rFonts w:ascii="Arial" w:hAnsi="Arial" w:cs="Arial"/>
          <w:sz w:val="22"/>
          <w:szCs w:val="22"/>
          <w:lang w:eastAsia="ar-SA"/>
        </w:rPr>
        <w:t>:</w:t>
      </w:r>
      <w:r w:rsidRPr="007907E1">
        <w:rPr>
          <w:rFonts w:ascii="Arial" w:eastAsia="Arial" w:hAnsi="Arial" w:cs="Arial"/>
          <w:sz w:val="22"/>
          <w:szCs w:val="22"/>
          <w:lang w:eastAsia="ar-SA"/>
        </w:rPr>
        <w:t xml:space="preserve"> </w:t>
      </w:r>
      <w:r w:rsidRPr="007907E1">
        <w:rPr>
          <w:rFonts w:ascii="Arial" w:hAnsi="Arial" w:cs="Arial"/>
          <w:sz w:val="22"/>
          <w:szCs w:val="22"/>
          <w:lang w:eastAsia="ar-SA"/>
        </w:rPr>
        <w:t>L</w:t>
      </w:r>
      <w:r w:rsidRPr="007907E1">
        <w:rPr>
          <w:rFonts w:ascii="Arial" w:eastAsia="Arial" w:hAnsi="Arial" w:cs="Arial"/>
          <w:sz w:val="22"/>
          <w:szCs w:val="22"/>
          <w:lang w:eastAsia="ar-SA"/>
        </w:rPr>
        <w:t>’</w:t>
      </w:r>
      <w:r w:rsidRPr="007907E1">
        <w:rPr>
          <w:rFonts w:ascii="Arial" w:hAnsi="Arial" w:cs="Arial"/>
          <w:sz w:val="22"/>
          <w:szCs w:val="22"/>
          <w:lang w:eastAsia="ar-SA"/>
        </w:rPr>
        <w:t>agent</w:t>
      </w:r>
      <w:r w:rsidRPr="007907E1">
        <w:rPr>
          <w:rFonts w:ascii="Arial" w:eastAsia="Arial" w:hAnsi="Arial" w:cs="Arial"/>
          <w:sz w:val="22"/>
          <w:szCs w:val="22"/>
          <w:lang w:eastAsia="ar-SA"/>
        </w:rPr>
        <w:t xml:space="preserve"> </w:t>
      </w:r>
      <w:r w:rsidRPr="007907E1">
        <w:rPr>
          <w:rFonts w:ascii="Arial" w:hAnsi="Arial" w:cs="Arial"/>
          <w:sz w:val="22"/>
          <w:szCs w:val="22"/>
          <w:lang w:eastAsia="ar-SA"/>
        </w:rPr>
        <w:t>comptable</w:t>
      </w:r>
      <w:r w:rsidRPr="007907E1">
        <w:rPr>
          <w:rFonts w:ascii="Arial" w:eastAsia="Arial" w:hAnsi="Arial" w:cs="Arial"/>
          <w:sz w:val="22"/>
          <w:szCs w:val="22"/>
          <w:lang w:eastAsia="ar-SA"/>
        </w:rPr>
        <w:t xml:space="preserve"> </w:t>
      </w:r>
      <w:r w:rsidRPr="007907E1">
        <w:rPr>
          <w:rFonts w:ascii="Arial" w:hAnsi="Arial" w:cs="Arial"/>
          <w:sz w:val="22"/>
          <w:szCs w:val="22"/>
          <w:lang w:eastAsia="ar-SA"/>
        </w:rPr>
        <w:t>de</w:t>
      </w:r>
      <w:r w:rsidRPr="007907E1">
        <w:rPr>
          <w:rFonts w:ascii="Arial" w:eastAsia="Arial" w:hAnsi="Arial" w:cs="Arial"/>
          <w:sz w:val="22"/>
          <w:szCs w:val="22"/>
          <w:lang w:eastAsia="ar-SA"/>
        </w:rPr>
        <w:t xml:space="preserve"> </w:t>
      </w:r>
      <w:r w:rsidRPr="007907E1">
        <w:rPr>
          <w:rFonts w:ascii="Arial" w:hAnsi="Arial" w:cs="Arial"/>
          <w:sz w:val="22"/>
          <w:szCs w:val="22"/>
          <w:lang w:eastAsia="ar-SA"/>
        </w:rPr>
        <w:t>l</w:t>
      </w:r>
      <w:r w:rsidRPr="007907E1">
        <w:rPr>
          <w:rFonts w:ascii="Arial" w:eastAsia="Arial" w:hAnsi="Arial" w:cs="Arial"/>
          <w:sz w:val="22"/>
          <w:szCs w:val="22"/>
          <w:lang w:eastAsia="ar-SA"/>
        </w:rPr>
        <w:t>’</w:t>
      </w:r>
      <w:r w:rsidRPr="007907E1">
        <w:rPr>
          <w:rFonts w:ascii="Arial" w:hAnsi="Arial" w:cs="Arial"/>
          <w:sz w:val="22"/>
          <w:szCs w:val="22"/>
          <w:lang w:eastAsia="ar-SA"/>
        </w:rPr>
        <w:t>université</w:t>
      </w:r>
    </w:p>
    <w:p w14:paraId="422121C7" w14:textId="77777777" w:rsidR="001C03BC" w:rsidRPr="007907E1" w:rsidRDefault="001C03BC" w:rsidP="007907E1">
      <w:pPr>
        <w:widowControl w:val="0"/>
        <w:jc w:val="both"/>
        <w:rPr>
          <w:rFonts w:ascii="Arial" w:hAnsi="Arial" w:cs="Arial"/>
          <w:b/>
          <w:sz w:val="22"/>
          <w:szCs w:val="22"/>
          <w:lang w:eastAsia="ar-SA"/>
        </w:rPr>
      </w:pPr>
    </w:p>
    <w:p w14:paraId="0C19B75F" w14:textId="77777777" w:rsidR="001C03BC" w:rsidRDefault="001C03BC" w:rsidP="007907E1">
      <w:pPr>
        <w:widowControl w:val="0"/>
        <w:autoSpaceDE w:val="0"/>
        <w:contextualSpacing/>
        <w:jc w:val="both"/>
        <w:rPr>
          <w:rFonts w:ascii="Arial" w:hAnsi="Arial" w:cs="Arial"/>
          <w:color w:val="000000"/>
          <w:sz w:val="22"/>
        </w:rPr>
      </w:pPr>
      <w:r w:rsidRPr="007907E1">
        <w:rPr>
          <w:rFonts w:ascii="Arial" w:hAnsi="Arial" w:cs="Arial"/>
          <w:color w:val="000000"/>
          <w:sz w:val="22"/>
        </w:rPr>
        <w:t>Marché passé en application </w:t>
      </w:r>
      <w:r w:rsidR="00C72116" w:rsidRPr="007907E1">
        <w:rPr>
          <w:rFonts w:ascii="Arial" w:hAnsi="Arial" w:cs="Arial"/>
          <w:color w:val="000000"/>
          <w:sz w:val="22"/>
        </w:rPr>
        <w:t xml:space="preserve">du Code de la Commande Publique (notamment ses articles R2161-2 à R2161-5) </w:t>
      </w:r>
      <w:r w:rsidRPr="007907E1">
        <w:rPr>
          <w:rFonts w:ascii="Arial" w:hAnsi="Arial" w:cs="Arial"/>
          <w:color w:val="000000"/>
          <w:sz w:val="22"/>
        </w:rPr>
        <w:t xml:space="preserve">: </w:t>
      </w:r>
    </w:p>
    <w:p w14:paraId="519C7673" w14:textId="77777777" w:rsidR="007907E1" w:rsidRPr="007907E1" w:rsidRDefault="007907E1" w:rsidP="007907E1">
      <w:pPr>
        <w:widowControl w:val="0"/>
        <w:autoSpaceDE w:val="0"/>
        <w:contextualSpacing/>
        <w:jc w:val="both"/>
        <w:rPr>
          <w:rFonts w:ascii="Arial" w:hAnsi="Arial" w:cs="Arial"/>
          <w:color w:val="000000"/>
          <w:sz w:val="22"/>
        </w:rPr>
      </w:pPr>
    </w:p>
    <w:p w14:paraId="7A7909CB" w14:textId="77777777" w:rsidR="001C03BC" w:rsidRPr="007907E1" w:rsidRDefault="001C03BC" w:rsidP="007907E1">
      <w:pPr>
        <w:pStyle w:val="Titre1"/>
        <w:keepNext w:val="0"/>
        <w:widowControl/>
        <w:numPr>
          <w:ilvl w:val="0"/>
          <w:numId w:val="0"/>
        </w:numPr>
        <w:spacing w:before="0"/>
        <w:rPr>
          <w:rFonts w:ascii="Arial" w:hAnsi="Arial" w:cs="Arial"/>
          <w:sz w:val="22"/>
          <w:szCs w:val="22"/>
        </w:rPr>
      </w:pPr>
      <w:r w:rsidRPr="007907E1">
        <w:rPr>
          <w:rFonts w:ascii="Arial" w:hAnsi="Arial" w:cs="Arial"/>
          <w:sz w:val="24"/>
          <w:szCs w:val="22"/>
          <w:u w:val="single"/>
        </w:rPr>
        <w:t xml:space="preserve">Article 1 – Objet </w:t>
      </w:r>
      <w:r w:rsidR="00FF542B" w:rsidRPr="007907E1">
        <w:rPr>
          <w:rFonts w:ascii="Arial" w:hAnsi="Arial" w:cs="Arial"/>
          <w:sz w:val="24"/>
          <w:szCs w:val="22"/>
          <w:u w:val="single"/>
        </w:rPr>
        <w:t>du contrat</w:t>
      </w:r>
    </w:p>
    <w:p w14:paraId="10799FCB" w14:textId="77777777" w:rsidR="007907E1" w:rsidRPr="007907E1" w:rsidRDefault="007907E1" w:rsidP="007907E1">
      <w:pPr>
        <w:jc w:val="both"/>
        <w:rPr>
          <w:rFonts w:ascii="Arial" w:hAnsi="Arial" w:cs="Arial"/>
          <w:sz w:val="22"/>
          <w:szCs w:val="22"/>
        </w:rPr>
      </w:pPr>
    </w:p>
    <w:p w14:paraId="24F3E9B7" w14:textId="77777777" w:rsidR="0073270B" w:rsidRPr="007907E1" w:rsidRDefault="001C03BC" w:rsidP="007907E1">
      <w:pPr>
        <w:jc w:val="both"/>
        <w:rPr>
          <w:rFonts w:ascii="Arial" w:hAnsi="Arial" w:cs="Arial"/>
          <w:sz w:val="22"/>
          <w:szCs w:val="22"/>
          <w:lang w:eastAsia="fr-FR"/>
        </w:rPr>
      </w:pPr>
      <w:r w:rsidRPr="007907E1">
        <w:rPr>
          <w:rFonts w:ascii="Arial" w:hAnsi="Arial" w:cs="Arial"/>
          <w:sz w:val="22"/>
          <w:szCs w:val="22"/>
        </w:rPr>
        <w:t xml:space="preserve">Le présent marché a pour objet </w:t>
      </w:r>
      <w:r w:rsidR="0073270B" w:rsidRPr="007907E1">
        <w:rPr>
          <w:rFonts w:ascii="Arial" w:hAnsi="Arial" w:cs="Arial"/>
          <w:sz w:val="22"/>
          <w:szCs w:val="22"/>
        </w:rPr>
        <w:t>la fourniture, la livraison, l’installation, la mise en ordre de marche, la garantie, la formation à l’utilisation et la formation aux opérations de maintenance préventive et curative de premier niveau de l’équipement mentionné à l’article 3 du présent document.</w:t>
      </w:r>
    </w:p>
    <w:p w14:paraId="3C59E972" w14:textId="77777777" w:rsidR="001C03BC" w:rsidRPr="007907E1" w:rsidRDefault="001C03BC" w:rsidP="007907E1">
      <w:pPr>
        <w:jc w:val="both"/>
        <w:rPr>
          <w:rFonts w:ascii="Arial" w:hAnsi="Arial" w:cs="Arial"/>
          <w:sz w:val="22"/>
          <w:szCs w:val="22"/>
        </w:rPr>
      </w:pPr>
    </w:p>
    <w:p w14:paraId="605D9DB1" w14:textId="77777777" w:rsidR="001C03BC" w:rsidRDefault="001C03BC" w:rsidP="007907E1">
      <w:pPr>
        <w:suppressAutoHyphens w:val="0"/>
        <w:autoSpaceDE w:val="0"/>
        <w:jc w:val="both"/>
        <w:rPr>
          <w:rFonts w:ascii="Arial" w:hAnsi="Arial" w:cs="Arial"/>
          <w:sz w:val="22"/>
          <w:szCs w:val="22"/>
        </w:rPr>
      </w:pPr>
      <w:r w:rsidRPr="007907E1">
        <w:rPr>
          <w:rFonts w:ascii="Arial" w:hAnsi="Arial" w:cs="Arial"/>
          <w:sz w:val="22"/>
          <w:szCs w:val="22"/>
        </w:rPr>
        <w:t>Les</w:t>
      </w:r>
      <w:r w:rsidRPr="007907E1">
        <w:rPr>
          <w:rFonts w:ascii="Arial" w:eastAsia="Arial" w:hAnsi="Arial" w:cs="Arial"/>
          <w:sz w:val="22"/>
          <w:szCs w:val="22"/>
        </w:rPr>
        <w:t xml:space="preserve"> </w:t>
      </w:r>
      <w:r w:rsidRPr="007907E1">
        <w:rPr>
          <w:rFonts w:ascii="Arial" w:hAnsi="Arial" w:cs="Arial"/>
          <w:sz w:val="22"/>
          <w:szCs w:val="22"/>
        </w:rPr>
        <w:t>coordonnées</w:t>
      </w:r>
      <w:r w:rsidRPr="007907E1">
        <w:rPr>
          <w:rFonts w:ascii="Arial" w:eastAsia="Arial" w:hAnsi="Arial" w:cs="Arial"/>
          <w:sz w:val="22"/>
          <w:szCs w:val="22"/>
        </w:rPr>
        <w:t xml:space="preserve"> </w:t>
      </w:r>
      <w:r w:rsidRPr="007907E1">
        <w:rPr>
          <w:rFonts w:ascii="Arial" w:hAnsi="Arial" w:cs="Arial"/>
          <w:sz w:val="22"/>
          <w:szCs w:val="22"/>
        </w:rPr>
        <w:t>du</w:t>
      </w:r>
      <w:r w:rsidRPr="007907E1">
        <w:rPr>
          <w:rFonts w:ascii="Arial" w:eastAsia="Arial" w:hAnsi="Arial" w:cs="Arial"/>
          <w:sz w:val="22"/>
          <w:szCs w:val="22"/>
        </w:rPr>
        <w:t xml:space="preserve"> </w:t>
      </w:r>
      <w:r w:rsidRPr="007907E1">
        <w:rPr>
          <w:rFonts w:ascii="Arial" w:hAnsi="Arial" w:cs="Arial"/>
          <w:sz w:val="22"/>
          <w:szCs w:val="22"/>
        </w:rPr>
        <w:t>conducteur</w:t>
      </w:r>
      <w:r w:rsidRPr="007907E1">
        <w:rPr>
          <w:rFonts w:ascii="Arial" w:eastAsia="Arial" w:hAnsi="Arial" w:cs="Arial"/>
          <w:sz w:val="22"/>
          <w:szCs w:val="22"/>
        </w:rPr>
        <w:t xml:space="preserve"> </w:t>
      </w:r>
      <w:r w:rsidRPr="007907E1">
        <w:rPr>
          <w:rFonts w:ascii="Arial" w:hAnsi="Arial" w:cs="Arial"/>
          <w:sz w:val="22"/>
          <w:szCs w:val="22"/>
        </w:rPr>
        <w:t>du</w:t>
      </w:r>
      <w:r w:rsidRPr="007907E1">
        <w:rPr>
          <w:rFonts w:ascii="Arial" w:eastAsia="Arial" w:hAnsi="Arial" w:cs="Arial"/>
          <w:sz w:val="22"/>
          <w:szCs w:val="22"/>
        </w:rPr>
        <w:t xml:space="preserve"> </w:t>
      </w:r>
      <w:r w:rsidRPr="007907E1">
        <w:rPr>
          <w:rFonts w:ascii="Arial" w:hAnsi="Arial" w:cs="Arial"/>
          <w:sz w:val="22"/>
          <w:szCs w:val="22"/>
        </w:rPr>
        <w:t>projet</w:t>
      </w:r>
      <w:r w:rsidRPr="007907E1">
        <w:rPr>
          <w:rFonts w:ascii="Arial" w:eastAsia="Arial" w:hAnsi="Arial" w:cs="Arial"/>
          <w:sz w:val="22"/>
          <w:szCs w:val="22"/>
        </w:rPr>
        <w:t xml:space="preserve"> </w:t>
      </w:r>
      <w:r w:rsidRPr="007907E1">
        <w:rPr>
          <w:rFonts w:ascii="Arial" w:hAnsi="Arial" w:cs="Arial"/>
          <w:sz w:val="22"/>
          <w:szCs w:val="22"/>
        </w:rPr>
        <w:t>pour</w:t>
      </w:r>
      <w:r w:rsidRPr="007907E1">
        <w:rPr>
          <w:rFonts w:ascii="Arial" w:eastAsia="Arial" w:hAnsi="Arial" w:cs="Arial"/>
          <w:sz w:val="22"/>
          <w:szCs w:val="22"/>
        </w:rPr>
        <w:t xml:space="preserve"> </w:t>
      </w:r>
      <w:r w:rsidRPr="007907E1">
        <w:rPr>
          <w:rFonts w:ascii="Arial" w:hAnsi="Arial" w:cs="Arial"/>
          <w:sz w:val="22"/>
          <w:szCs w:val="22"/>
        </w:rPr>
        <w:t>l</w:t>
      </w:r>
      <w:r w:rsidRPr="007907E1">
        <w:rPr>
          <w:rFonts w:ascii="Arial" w:eastAsia="Arial" w:hAnsi="Arial" w:cs="Arial"/>
          <w:sz w:val="22"/>
          <w:szCs w:val="22"/>
        </w:rPr>
        <w:t>’</w:t>
      </w:r>
      <w:r w:rsidRPr="007907E1">
        <w:rPr>
          <w:rFonts w:ascii="Arial" w:hAnsi="Arial" w:cs="Arial"/>
          <w:sz w:val="22"/>
          <w:szCs w:val="22"/>
        </w:rPr>
        <w:t>université</w:t>
      </w:r>
      <w:r w:rsidRPr="007907E1">
        <w:rPr>
          <w:rFonts w:ascii="Arial" w:eastAsia="Arial" w:hAnsi="Arial" w:cs="Arial"/>
          <w:sz w:val="22"/>
          <w:szCs w:val="22"/>
        </w:rPr>
        <w:t xml:space="preserve"> </w:t>
      </w:r>
      <w:r w:rsidRPr="007907E1">
        <w:rPr>
          <w:rFonts w:ascii="Arial" w:hAnsi="Arial" w:cs="Arial"/>
          <w:sz w:val="22"/>
          <w:szCs w:val="22"/>
        </w:rPr>
        <w:t>sont</w:t>
      </w:r>
      <w:r w:rsidRPr="007907E1">
        <w:rPr>
          <w:rFonts w:ascii="Arial" w:eastAsia="Arial" w:hAnsi="Arial" w:cs="Arial"/>
          <w:sz w:val="22"/>
          <w:szCs w:val="22"/>
        </w:rPr>
        <w:t xml:space="preserve"> </w:t>
      </w:r>
      <w:r w:rsidRPr="007907E1">
        <w:rPr>
          <w:rFonts w:ascii="Arial" w:hAnsi="Arial" w:cs="Arial"/>
          <w:sz w:val="22"/>
          <w:szCs w:val="22"/>
        </w:rPr>
        <w:t>communiquées</w:t>
      </w:r>
      <w:r w:rsidRPr="007907E1">
        <w:rPr>
          <w:rFonts w:ascii="Arial" w:eastAsia="Arial" w:hAnsi="Arial" w:cs="Arial"/>
          <w:sz w:val="22"/>
          <w:szCs w:val="22"/>
        </w:rPr>
        <w:t xml:space="preserve"> </w:t>
      </w:r>
      <w:r w:rsidRPr="007907E1">
        <w:rPr>
          <w:rFonts w:ascii="Arial" w:hAnsi="Arial" w:cs="Arial"/>
          <w:sz w:val="22"/>
          <w:szCs w:val="22"/>
        </w:rPr>
        <w:t>au</w:t>
      </w:r>
      <w:r w:rsidRPr="007907E1">
        <w:rPr>
          <w:rFonts w:ascii="Arial" w:eastAsia="Arial" w:hAnsi="Arial" w:cs="Arial"/>
          <w:sz w:val="22"/>
          <w:szCs w:val="22"/>
        </w:rPr>
        <w:t xml:space="preserve"> titulaire </w:t>
      </w:r>
      <w:r w:rsidRPr="007907E1">
        <w:rPr>
          <w:rFonts w:ascii="Arial" w:hAnsi="Arial" w:cs="Arial"/>
          <w:sz w:val="22"/>
          <w:szCs w:val="22"/>
        </w:rPr>
        <w:t>à</w:t>
      </w:r>
      <w:r w:rsidRPr="007907E1">
        <w:rPr>
          <w:rFonts w:ascii="Arial" w:eastAsia="Arial" w:hAnsi="Arial" w:cs="Arial"/>
          <w:sz w:val="22"/>
          <w:szCs w:val="22"/>
        </w:rPr>
        <w:t xml:space="preserve"> </w:t>
      </w:r>
      <w:r w:rsidRPr="007907E1">
        <w:rPr>
          <w:rFonts w:ascii="Arial" w:hAnsi="Arial" w:cs="Arial"/>
          <w:sz w:val="22"/>
          <w:szCs w:val="22"/>
        </w:rPr>
        <w:t>l</w:t>
      </w:r>
      <w:r w:rsidRPr="007907E1">
        <w:rPr>
          <w:rFonts w:ascii="Arial" w:eastAsia="Arial" w:hAnsi="Arial" w:cs="Arial"/>
          <w:sz w:val="22"/>
          <w:szCs w:val="22"/>
        </w:rPr>
        <w:t>’</w:t>
      </w:r>
      <w:r w:rsidRPr="007907E1">
        <w:rPr>
          <w:rFonts w:ascii="Arial" w:hAnsi="Arial" w:cs="Arial"/>
          <w:sz w:val="22"/>
          <w:szCs w:val="22"/>
        </w:rPr>
        <w:t>occasion</w:t>
      </w:r>
      <w:r w:rsidRPr="007907E1">
        <w:rPr>
          <w:rFonts w:ascii="Arial" w:eastAsia="Arial" w:hAnsi="Arial" w:cs="Arial"/>
          <w:sz w:val="22"/>
          <w:szCs w:val="22"/>
        </w:rPr>
        <w:t xml:space="preserve"> </w:t>
      </w:r>
      <w:r w:rsidRPr="007907E1">
        <w:rPr>
          <w:rFonts w:ascii="Arial" w:hAnsi="Arial" w:cs="Arial"/>
          <w:sz w:val="22"/>
          <w:szCs w:val="22"/>
        </w:rPr>
        <w:t>de</w:t>
      </w:r>
      <w:r w:rsidRPr="007907E1">
        <w:rPr>
          <w:rFonts w:ascii="Arial" w:eastAsia="Arial" w:hAnsi="Arial" w:cs="Arial"/>
          <w:sz w:val="22"/>
          <w:szCs w:val="22"/>
        </w:rPr>
        <w:t xml:space="preserve"> </w:t>
      </w:r>
      <w:r w:rsidRPr="007907E1">
        <w:rPr>
          <w:rFonts w:ascii="Arial" w:hAnsi="Arial" w:cs="Arial"/>
          <w:sz w:val="22"/>
          <w:szCs w:val="22"/>
        </w:rPr>
        <w:t>la</w:t>
      </w:r>
      <w:r w:rsidRPr="007907E1">
        <w:rPr>
          <w:rFonts w:ascii="Arial" w:eastAsia="Arial" w:hAnsi="Arial" w:cs="Arial"/>
          <w:sz w:val="22"/>
          <w:szCs w:val="22"/>
        </w:rPr>
        <w:t xml:space="preserve"> </w:t>
      </w:r>
      <w:r w:rsidRPr="007907E1">
        <w:rPr>
          <w:rFonts w:ascii="Arial" w:hAnsi="Arial" w:cs="Arial"/>
          <w:sz w:val="22"/>
          <w:szCs w:val="22"/>
        </w:rPr>
        <w:t>notification</w:t>
      </w:r>
      <w:r w:rsidRPr="007907E1">
        <w:rPr>
          <w:rFonts w:ascii="Arial" w:eastAsia="Arial" w:hAnsi="Arial" w:cs="Arial"/>
          <w:sz w:val="22"/>
          <w:szCs w:val="22"/>
        </w:rPr>
        <w:t xml:space="preserve"> </w:t>
      </w:r>
      <w:r w:rsidRPr="007907E1">
        <w:rPr>
          <w:rFonts w:ascii="Arial" w:hAnsi="Arial" w:cs="Arial"/>
          <w:sz w:val="22"/>
          <w:szCs w:val="22"/>
        </w:rPr>
        <w:t>du</w:t>
      </w:r>
      <w:r w:rsidRPr="007907E1">
        <w:rPr>
          <w:rFonts w:ascii="Arial" w:eastAsia="Arial" w:hAnsi="Arial" w:cs="Arial"/>
          <w:sz w:val="22"/>
          <w:szCs w:val="22"/>
        </w:rPr>
        <w:t xml:space="preserve"> </w:t>
      </w:r>
      <w:r w:rsidRPr="007907E1">
        <w:rPr>
          <w:rFonts w:ascii="Arial" w:hAnsi="Arial" w:cs="Arial"/>
          <w:sz w:val="22"/>
          <w:szCs w:val="22"/>
        </w:rPr>
        <w:t>marché.</w:t>
      </w:r>
    </w:p>
    <w:p w14:paraId="027782FF" w14:textId="77777777" w:rsidR="007907E1" w:rsidRPr="007907E1" w:rsidRDefault="007907E1" w:rsidP="007907E1">
      <w:pPr>
        <w:suppressAutoHyphens w:val="0"/>
        <w:autoSpaceDE w:val="0"/>
        <w:jc w:val="both"/>
        <w:rPr>
          <w:rFonts w:ascii="Arial" w:hAnsi="Arial" w:cs="Arial"/>
          <w:sz w:val="22"/>
          <w:szCs w:val="22"/>
          <w:lang w:eastAsia="fr-FR"/>
        </w:rPr>
      </w:pPr>
    </w:p>
    <w:p w14:paraId="3DE90F22" w14:textId="77777777" w:rsidR="001C03BC" w:rsidRPr="007907E1" w:rsidRDefault="001C03BC" w:rsidP="007907E1">
      <w:pPr>
        <w:suppressAutoHyphens w:val="0"/>
        <w:autoSpaceDE w:val="0"/>
        <w:jc w:val="both"/>
        <w:rPr>
          <w:rFonts w:ascii="Arial" w:hAnsi="Arial" w:cs="Arial"/>
          <w:sz w:val="22"/>
          <w:szCs w:val="22"/>
          <w:lang w:eastAsia="fr-FR"/>
        </w:rPr>
      </w:pPr>
      <w:r w:rsidRPr="007907E1">
        <w:rPr>
          <w:rFonts w:ascii="Arial" w:hAnsi="Arial" w:cs="Arial"/>
          <w:sz w:val="22"/>
          <w:szCs w:val="22"/>
          <w:lang w:eastAsia="fr-FR"/>
        </w:rPr>
        <w:t>Néanmoins,</w:t>
      </w:r>
      <w:r w:rsidRPr="007907E1">
        <w:rPr>
          <w:rFonts w:ascii="Arial" w:eastAsia="Arial" w:hAnsi="Arial" w:cs="Arial"/>
          <w:sz w:val="22"/>
          <w:szCs w:val="22"/>
          <w:lang w:eastAsia="fr-FR"/>
        </w:rPr>
        <w:t xml:space="preserve"> </w:t>
      </w:r>
      <w:r w:rsidRPr="007907E1">
        <w:rPr>
          <w:rFonts w:ascii="Arial" w:hAnsi="Arial" w:cs="Arial"/>
          <w:sz w:val="22"/>
          <w:szCs w:val="22"/>
          <w:lang w:eastAsia="fr-FR"/>
        </w:rPr>
        <w:t>la</w:t>
      </w:r>
      <w:r w:rsidRPr="007907E1">
        <w:rPr>
          <w:rFonts w:ascii="Arial" w:eastAsia="Arial" w:hAnsi="Arial" w:cs="Arial"/>
          <w:sz w:val="22"/>
          <w:szCs w:val="22"/>
          <w:lang w:eastAsia="fr-FR"/>
        </w:rPr>
        <w:t xml:space="preserve"> </w:t>
      </w:r>
      <w:r w:rsidRPr="007907E1">
        <w:rPr>
          <w:rFonts w:ascii="Arial" w:hAnsi="Arial" w:cs="Arial"/>
          <w:sz w:val="22"/>
          <w:szCs w:val="22"/>
          <w:lang w:eastAsia="fr-FR"/>
        </w:rPr>
        <w:t>personne</w:t>
      </w:r>
      <w:r w:rsidRPr="007907E1">
        <w:rPr>
          <w:rFonts w:ascii="Arial" w:eastAsia="Arial" w:hAnsi="Arial" w:cs="Arial"/>
          <w:sz w:val="22"/>
          <w:szCs w:val="22"/>
          <w:lang w:eastAsia="fr-FR"/>
        </w:rPr>
        <w:t xml:space="preserve"> </w:t>
      </w:r>
      <w:r w:rsidRPr="007907E1">
        <w:rPr>
          <w:rFonts w:ascii="Arial" w:hAnsi="Arial" w:cs="Arial"/>
          <w:sz w:val="22"/>
          <w:szCs w:val="22"/>
          <w:lang w:eastAsia="fr-FR"/>
        </w:rPr>
        <w:t>physique</w:t>
      </w:r>
      <w:r w:rsidRPr="007907E1">
        <w:rPr>
          <w:rFonts w:ascii="Arial" w:eastAsia="Arial" w:hAnsi="Arial" w:cs="Arial"/>
          <w:sz w:val="22"/>
          <w:szCs w:val="22"/>
          <w:lang w:eastAsia="fr-FR"/>
        </w:rPr>
        <w:t xml:space="preserve"> </w:t>
      </w:r>
      <w:r w:rsidRPr="007907E1">
        <w:rPr>
          <w:rFonts w:ascii="Arial" w:hAnsi="Arial" w:cs="Arial"/>
          <w:sz w:val="22"/>
          <w:szCs w:val="22"/>
          <w:lang w:eastAsia="fr-FR"/>
        </w:rPr>
        <w:t>habilitée</w:t>
      </w:r>
      <w:r w:rsidRPr="007907E1">
        <w:rPr>
          <w:rFonts w:ascii="Arial" w:eastAsia="Arial" w:hAnsi="Arial" w:cs="Arial"/>
          <w:sz w:val="22"/>
          <w:szCs w:val="22"/>
          <w:lang w:eastAsia="fr-FR"/>
        </w:rPr>
        <w:t xml:space="preserve"> </w:t>
      </w:r>
      <w:r w:rsidRPr="007907E1">
        <w:rPr>
          <w:rFonts w:ascii="Arial" w:hAnsi="Arial" w:cs="Arial"/>
          <w:sz w:val="22"/>
          <w:szCs w:val="22"/>
          <w:lang w:eastAsia="fr-FR"/>
        </w:rPr>
        <w:t>à</w:t>
      </w:r>
      <w:r w:rsidRPr="007907E1">
        <w:rPr>
          <w:rFonts w:ascii="Arial" w:eastAsia="Arial" w:hAnsi="Arial" w:cs="Arial"/>
          <w:sz w:val="22"/>
          <w:szCs w:val="22"/>
          <w:lang w:eastAsia="fr-FR"/>
        </w:rPr>
        <w:t xml:space="preserve"> </w:t>
      </w:r>
      <w:r w:rsidRPr="007907E1">
        <w:rPr>
          <w:rFonts w:ascii="Arial" w:hAnsi="Arial" w:cs="Arial"/>
          <w:sz w:val="22"/>
          <w:szCs w:val="22"/>
          <w:lang w:eastAsia="fr-FR"/>
        </w:rPr>
        <w:t>représenter</w:t>
      </w:r>
      <w:r w:rsidRPr="007907E1">
        <w:rPr>
          <w:rFonts w:ascii="Arial" w:eastAsia="Arial" w:hAnsi="Arial" w:cs="Arial"/>
          <w:sz w:val="22"/>
          <w:szCs w:val="22"/>
          <w:lang w:eastAsia="fr-FR"/>
        </w:rPr>
        <w:t xml:space="preserve"> </w:t>
      </w:r>
      <w:r w:rsidRPr="007907E1">
        <w:rPr>
          <w:rFonts w:ascii="Arial" w:hAnsi="Arial" w:cs="Arial"/>
          <w:sz w:val="22"/>
          <w:szCs w:val="22"/>
          <w:lang w:eastAsia="fr-FR"/>
        </w:rPr>
        <w:t>l</w:t>
      </w:r>
      <w:r w:rsidRPr="007907E1">
        <w:rPr>
          <w:rFonts w:ascii="Arial" w:eastAsia="Arial" w:hAnsi="Arial" w:cs="Arial"/>
          <w:sz w:val="22"/>
          <w:szCs w:val="22"/>
          <w:lang w:eastAsia="fr-FR"/>
        </w:rPr>
        <w:t>’</w:t>
      </w:r>
      <w:r w:rsidRPr="007907E1">
        <w:rPr>
          <w:rFonts w:ascii="Arial" w:hAnsi="Arial" w:cs="Arial"/>
          <w:sz w:val="22"/>
          <w:szCs w:val="22"/>
          <w:lang w:eastAsia="fr-FR"/>
        </w:rPr>
        <w:t>université</w:t>
      </w:r>
      <w:r w:rsidRPr="007907E1">
        <w:rPr>
          <w:rFonts w:ascii="Arial" w:eastAsia="Arial" w:hAnsi="Arial" w:cs="Arial"/>
          <w:sz w:val="22"/>
          <w:szCs w:val="22"/>
          <w:lang w:eastAsia="fr-FR"/>
        </w:rPr>
        <w:t xml:space="preserve"> </w:t>
      </w:r>
      <w:r w:rsidRPr="007907E1">
        <w:rPr>
          <w:rFonts w:ascii="Arial" w:hAnsi="Arial" w:cs="Arial"/>
          <w:sz w:val="22"/>
          <w:szCs w:val="22"/>
          <w:lang w:eastAsia="fr-FR"/>
        </w:rPr>
        <w:t>pour</w:t>
      </w:r>
      <w:r w:rsidRPr="007907E1">
        <w:rPr>
          <w:rFonts w:ascii="Arial" w:eastAsia="Arial" w:hAnsi="Arial" w:cs="Arial"/>
          <w:sz w:val="22"/>
          <w:szCs w:val="22"/>
          <w:lang w:eastAsia="fr-FR"/>
        </w:rPr>
        <w:t xml:space="preserve"> </w:t>
      </w:r>
      <w:r w:rsidRPr="007907E1">
        <w:rPr>
          <w:rFonts w:ascii="Arial" w:hAnsi="Arial" w:cs="Arial"/>
          <w:sz w:val="22"/>
          <w:szCs w:val="22"/>
          <w:lang w:eastAsia="fr-FR"/>
        </w:rPr>
        <w:t>les</w:t>
      </w:r>
      <w:r w:rsidRPr="007907E1">
        <w:rPr>
          <w:rFonts w:ascii="Arial" w:eastAsia="Arial" w:hAnsi="Arial" w:cs="Arial"/>
          <w:sz w:val="22"/>
          <w:szCs w:val="22"/>
          <w:lang w:eastAsia="fr-FR"/>
        </w:rPr>
        <w:t xml:space="preserve"> </w:t>
      </w:r>
      <w:r w:rsidRPr="007907E1">
        <w:rPr>
          <w:rFonts w:ascii="Arial" w:hAnsi="Arial" w:cs="Arial"/>
          <w:sz w:val="22"/>
          <w:szCs w:val="22"/>
          <w:lang w:eastAsia="fr-FR"/>
        </w:rPr>
        <w:t>besoins</w:t>
      </w:r>
      <w:r w:rsidRPr="007907E1">
        <w:rPr>
          <w:rFonts w:ascii="Arial" w:eastAsia="Arial" w:hAnsi="Arial" w:cs="Arial"/>
          <w:sz w:val="22"/>
          <w:szCs w:val="22"/>
          <w:lang w:eastAsia="fr-FR"/>
        </w:rPr>
        <w:t xml:space="preserve"> </w:t>
      </w:r>
      <w:r w:rsidRPr="007907E1">
        <w:rPr>
          <w:rFonts w:ascii="Arial" w:hAnsi="Arial" w:cs="Arial"/>
          <w:sz w:val="22"/>
          <w:szCs w:val="22"/>
          <w:lang w:eastAsia="fr-FR"/>
        </w:rPr>
        <w:t>de</w:t>
      </w:r>
      <w:r w:rsidRPr="007907E1">
        <w:rPr>
          <w:rFonts w:ascii="Arial" w:eastAsia="Arial" w:hAnsi="Arial" w:cs="Arial"/>
          <w:sz w:val="22"/>
          <w:szCs w:val="22"/>
          <w:lang w:eastAsia="fr-FR"/>
        </w:rPr>
        <w:t xml:space="preserve"> </w:t>
      </w:r>
      <w:r w:rsidRPr="007907E1">
        <w:rPr>
          <w:rFonts w:ascii="Arial" w:hAnsi="Arial" w:cs="Arial"/>
          <w:sz w:val="22"/>
          <w:szCs w:val="22"/>
          <w:lang w:eastAsia="fr-FR"/>
        </w:rPr>
        <w:t>l</w:t>
      </w:r>
      <w:r w:rsidRPr="007907E1">
        <w:rPr>
          <w:rFonts w:ascii="Arial" w:eastAsia="Arial" w:hAnsi="Arial" w:cs="Arial"/>
          <w:sz w:val="22"/>
          <w:szCs w:val="22"/>
          <w:lang w:eastAsia="fr-FR"/>
        </w:rPr>
        <w:t>’</w:t>
      </w:r>
      <w:r w:rsidRPr="007907E1">
        <w:rPr>
          <w:rFonts w:ascii="Arial" w:hAnsi="Arial" w:cs="Arial"/>
          <w:sz w:val="22"/>
          <w:szCs w:val="22"/>
          <w:lang w:eastAsia="fr-FR"/>
        </w:rPr>
        <w:t>exécution</w:t>
      </w:r>
      <w:r w:rsidRPr="007907E1">
        <w:rPr>
          <w:rFonts w:ascii="Arial" w:eastAsia="Arial" w:hAnsi="Arial" w:cs="Arial"/>
          <w:sz w:val="22"/>
          <w:szCs w:val="22"/>
          <w:lang w:eastAsia="fr-FR"/>
        </w:rPr>
        <w:t xml:space="preserve"> </w:t>
      </w:r>
      <w:r w:rsidRPr="007907E1">
        <w:rPr>
          <w:rFonts w:ascii="Arial" w:hAnsi="Arial" w:cs="Arial"/>
          <w:sz w:val="22"/>
          <w:szCs w:val="22"/>
          <w:lang w:eastAsia="fr-FR"/>
        </w:rPr>
        <w:t>du</w:t>
      </w:r>
      <w:r w:rsidRPr="007907E1">
        <w:rPr>
          <w:rFonts w:ascii="Arial" w:eastAsia="Arial" w:hAnsi="Arial" w:cs="Arial"/>
          <w:sz w:val="22"/>
          <w:szCs w:val="22"/>
          <w:lang w:eastAsia="fr-FR"/>
        </w:rPr>
        <w:t xml:space="preserve"> </w:t>
      </w:r>
      <w:r w:rsidRPr="007907E1">
        <w:rPr>
          <w:rFonts w:ascii="Arial" w:hAnsi="Arial" w:cs="Arial"/>
          <w:sz w:val="22"/>
          <w:szCs w:val="22"/>
          <w:lang w:eastAsia="fr-FR"/>
        </w:rPr>
        <w:t>marché</w:t>
      </w:r>
      <w:r w:rsidRPr="007907E1">
        <w:rPr>
          <w:rFonts w:ascii="Arial" w:eastAsia="Arial" w:hAnsi="Arial" w:cs="Arial"/>
          <w:sz w:val="22"/>
          <w:szCs w:val="22"/>
          <w:lang w:eastAsia="fr-FR"/>
        </w:rPr>
        <w:t xml:space="preserve"> </w:t>
      </w:r>
      <w:r w:rsidRPr="007907E1">
        <w:rPr>
          <w:rFonts w:ascii="Arial" w:hAnsi="Arial" w:cs="Arial"/>
          <w:sz w:val="22"/>
          <w:szCs w:val="22"/>
          <w:lang w:eastAsia="fr-FR"/>
        </w:rPr>
        <w:t>au</w:t>
      </w:r>
      <w:r w:rsidRPr="007907E1">
        <w:rPr>
          <w:rFonts w:ascii="Arial" w:eastAsia="Arial" w:hAnsi="Arial" w:cs="Arial"/>
          <w:sz w:val="22"/>
          <w:szCs w:val="22"/>
          <w:lang w:eastAsia="fr-FR"/>
        </w:rPr>
        <w:t xml:space="preserve"> </w:t>
      </w:r>
      <w:r w:rsidRPr="007907E1">
        <w:rPr>
          <w:rFonts w:ascii="Arial" w:hAnsi="Arial" w:cs="Arial"/>
          <w:sz w:val="22"/>
          <w:szCs w:val="22"/>
          <w:lang w:eastAsia="fr-FR"/>
        </w:rPr>
        <w:t>sens</w:t>
      </w:r>
      <w:r w:rsidRPr="007907E1">
        <w:rPr>
          <w:rFonts w:ascii="Arial" w:eastAsia="Arial" w:hAnsi="Arial" w:cs="Arial"/>
          <w:sz w:val="22"/>
          <w:szCs w:val="22"/>
          <w:lang w:eastAsia="fr-FR"/>
        </w:rPr>
        <w:t xml:space="preserve"> </w:t>
      </w:r>
      <w:r w:rsidRPr="007907E1">
        <w:rPr>
          <w:rFonts w:ascii="Arial" w:hAnsi="Arial" w:cs="Arial"/>
          <w:sz w:val="22"/>
          <w:szCs w:val="22"/>
          <w:lang w:eastAsia="fr-FR"/>
        </w:rPr>
        <w:t>de</w:t>
      </w:r>
      <w:r w:rsidRPr="007907E1">
        <w:rPr>
          <w:rFonts w:ascii="Arial" w:eastAsia="Arial" w:hAnsi="Arial" w:cs="Arial"/>
          <w:sz w:val="22"/>
          <w:szCs w:val="22"/>
          <w:lang w:eastAsia="fr-FR"/>
        </w:rPr>
        <w:t xml:space="preserve"> </w:t>
      </w:r>
      <w:r w:rsidRPr="007907E1">
        <w:rPr>
          <w:rFonts w:ascii="Arial" w:hAnsi="Arial" w:cs="Arial"/>
          <w:sz w:val="22"/>
          <w:szCs w:val="22"/>
          <w:lang w:eastAsia="fr-FR"/>
        </w:rPr>
        <w:t>l</w:t>
      </w:r>
      <w:r w:rsidRPr="007907E1">
        <w:rPr>
          <w:rFonts w:ascii="Arial" w:eastAsia="Arial" w:hAnsi="Arial" w:cs="Arial"/>
          <w:sz w:val="22"/>
          <w:szCs w:val="22"/>
          <w:lang w:eastAsia="fr-FR"/>
        </w:rPr>
        <w:t>’</w:t>
      </w:r>
      <w:r w:rsidRPr="007907E1">
        <w:rPr>
          <w:rFonts w:ascii="Arial" w:hAnsi="Arial" w:cs="Arial"/>
          <w:sz w:val="22"/>
          <w:szCs w:val="22"/>
          <w:lang w:eastAsia="fr-FR"/>
        </w:rPr>
        <w:t>article</w:t>
      </w:r>
      <w:r w:rsidRPr="007907E1">
        <w:rPr>
          <w:rFonts w:ascii="Arial" w:eastAsia="Arial" w:hAnsi="Arial" w:cs="Arial"/>
          <w:sz w:val="22"/>
          <w:szCs w:val="22"/>
          <w:lang w:eastAsia="fr-FR"/>
        </w:rPr>
        <w:t xml:space="preserve"> </w:t>
      </w:r>
      <w:r w:rsidRPr="007907E1">
        <w:rPr>
          <w:rFonts w:ascii="Arial" w:hAnsi="Arial" w:cs="Arial"/>
          <w:sz w:val="22"/>
          <w:szCs w:val="22"/>
          <w:lang w:eastAsia="fr-FR"/>
        </w:rPr>
        <w:t>3.3</w:t>
      </w:r>
      <w:r w:rsidRPr="007907E1">
        <w:rPr>
          <w:rFonts w:ascii="Arial" w:eastAsia="Arial" w:hAnsi="Arial" w:cs="Arial"/>
          <w:sz w:val="22"/>
          <w:szCs w:val="22"/>
          <w:lang w:eastAsia="fr-FR"/>
        </w:rPr>
        <w:t xml:space="preserve"> </w:t>
      </w:r>
      <w:r w:rsidRPr="007907E1">
        <w:rPr>
          <w:rFonts w:ascii="Arial" w:hAnsi="Arial" w:cs="Arial"/>
          <w:sz w:val="22"/>
          <w:szCs w:val="22"/>
          <w:lang w:eastAsia="fr-FR"/>
        </w:rPr>
        <w:t>du</w:t>
      </w:r>
      <w:r w:rsidRPr="007907E1">
        <w:rPr>
          <w:rFonts w:ascii="Arial" w:eastAsia="Arial" w:hAnsi="Arial" w:cs="Arial"/>
          <w:sz w:val="22"/>
          <w:szCs w:val="22"/>
          <w:lang w:eastAsia="fr-FR"/>
        </w:rPr>
        <w:t xml:space="preserve"> </w:t>
      </w:r>
      <w:r w:rsidRPr="007907E1">
        <w:rPr>
          <w:rFonts w:ascii="Arial" w:hAnsi="Arial" w:cs="Arial"/>
          <w:sz w:val="22"/>
          <w:szCs w:val="22"/>
          <w:lang w:eastAsia="fr-FR"/>
        </w:rPr>
        <w:t>CCAG</w:t>
      </w:r>
      <w:r w:rsidR="00C12CA8" w:rsidRPr="007907E1">
        <w:rPr>
          <w:rFonts w:ascii="Arial" w:hAnsi="Arial" w:cs="Arial"/>
          <w:sz w:val="22"/>
          <w:szCs w:val="22"/>
          <w:lang w:eastAsia="fr-FR"/>
        </w:rPr>
        <w:t>-</w:t>
      </w:r>
      <w:r w:rsidRPr="007907E1">
        <w:rPr>
          <w:rFonts w:ascii="Arial" w:hAnsi="Arial" w:cs="Arial"/>
          <w:sz w:val="22"/>
          <w:szCs w:val="22"/>
          <w:lang w:eastAsia="fr-FR"/>
        </w:rPr>
        <w:t>FCS</w:t>
      </w:r>
      <w:r w:rsidRPr="007907E1">
        <w:rPr>
          <w:rFonts w:ascii="Arial" w:eastAsia="Arial" w:hAnsi="Arial" w:cs="Arial"/>
          <w:sz w:val="22"/>
          <w:szCs w:val="22"/>
          <w:lang w:eastAsia="fr-FR"/>
        </w:rPr>
        <w:t xml:space="preserve"> </w:t>
      </w:r>
      <w:r w:rsidRPr="007907E1">
        <w:rPr>
          <w:rFonts w:ascii="Arial" w:hAnsi="Arial" w:cs="Arial"/>
          <w:sz w:val="22"/>
          <w:szCs w:val="22"/>
          <w:lang w:eastAsia="fr-FR"/>
        </w:rPr>
        <w:t>est</w:t>
      </w:r>
      <w:r w:rsidRPr="007907E1">
        <w:rPr>
          <w:rFonts w:ascii="Arial" w:eastAsia="Arial" w:hAnsi="Arial" w:cs="Arial"/>
          <w:sz w:val="22"/>
          <w:szCs w:val="22"/>
          <w:lang w:eastAsia="fr-FR"/>
        </w:rPr>
        <w:t xml:space="preserve"> </w:t>
      </w:r>
      <w:r w:rsidRPr="007907E1">
        <w:rPr>
          <w:rFonts w:ascii="Arial" w:hAnsi="Arial" w:cs="Arial"/>
          <w:sz w:val="22"/>
          <w:szCs w:val="22"/>
          <w:lang w:eastAsia="fr-FR"/>
        </w:rPr>
        <w:t>l</w:t>
      </w:r>
      <w:r w:rsidR="00E0422F" w:rsidRPr="007907E1">
        <w:rPr>
          <w:rFonts w:ascii="Arial" w:hAnsi="Arial" w:cs="Arial"/>
          <w:sz w:val="22"/>
          <w:szCs w:val="22"/>
          <w:lang w:eastAsia="fr-FR"/>
        </w:rPr>
        <w:t>a</w:t>
      </w:r>
      <w:r w:rsidRPr="007907E1">
        <w:rPr>
          <w:rFonts w:ascii="Arial" w:eastAsia="Arial" w:hAnsi="Arial" w:cs="Arial"/>
          <w:sz w:val="22"/>
          <w:szCs w:val="22"/>
          <w:lang w:eastAsia="fr-FR"/>
        </w:rPr>
        <w:t xml:space="preserve"> </w:t>
      </w:r>
      <w:r w:rsidRPr="007907E1">
        <w:rPr>
          <w:rFonts w:ascii="Arial" w:hAnsi="Arial" w:cs="Arial"/>
          <w:sz w:val="22"/>
          <w:szCs w:val="22"/>
          <w:lang w:eastAsia="fr-FR"/>
        </w:rPr>
        <w:t>président</w:t>
      </w:r>
      <w:r w:rsidR="00E0422F" w:rsidRPr="007907E1">
        <w:rPr>
          <w:rFonts w:ascii="Arial" w:eastAsia="Arial" w:hAnsi="Arial" w:cs="Arial"/>
          <w:sz w:val="22"/>
          <w:szCs w:val="22"/>
          <w:lang w:eastAsia="fr-FR"/>
        </w:rPr>
        <w:t xml:space="preserve">e </w:t>
      </w:r>
      <w:r w:rsidRPr="007907E1">
        <w:rPr>
          <w:rFonts w:ascii="Arial" w:hAnsi="Arial" w:cs="Arial"/>
          <w:sz w:val="22"/>
          <w:szCs w:val="22"/>
          <w:lang w:eastAsia="fr-FR"/>
        </w:rPr>
        <w:t>de</w:t>
      </w:r>
      <w:r w:rsidRPr="007907E1">
        <w:rPr>
          <w:rFonts w:ascii="Arial" w:eastAsia="Arial" w:hAnsi="Arial" w:cs="Arial"/>
          <w:sz w:val="22"/>
          <w:szCs w:val="22"/>
          <w:lang w:eastAsia="fr-FR"/>
        </w:rPr>
        <w:t xml:space="preserve"> </w:t>
      </w:r>
      <w:r w:rsidRPr="007907E1">
        <w:rPr>
          <w:rFonts w:ascii="Arial" w:hAnsi="Arial" w:cs="Arial"/>
          <w:sz w:val="22"/>
          <w:szCs w:val="22"/>
          <w:lang w:eastAsia="fr-FR"/>
        </w:rPr>
        <w:t>l</w:t>
      </w:r>
      <w:r w:rsidRPr="007907E1">
        <w:rPr>
          <w:rFonts w:ascii="Arial" w:eastAsia="Arial" w:hAnsi="Arial" w:cs="Arial"/>
          <w:sz w:val="22"/>
          <w:szCs w:val="22"/>
          <w:lang w:eastAsia="fr-FR"/>
        </w:rPr>
        <w:t>’</w:t>
      </w:r>
      <w:r w:rsidRPr="007907E1">
        <w:rPr>
          <w:rFonts w:ascii="Arial" w:hAnsi="Arial" w:cs="Arial"/>
          <w:sz w:val="22"/>
          <w:szCs w:val="22"/>
          <w:lang w:eastAsia="fr-FR"/>
        </w:rPr>
        <w:t>université.</w:t>
      </w:r>
      <w:r w:rsidR="007907E1">
        <w:rPr>
          <w:rFonts w:ascii="Arial" w:hAnsi="Arial" w:cs="Arial"/>
          <w:sz w:val="22"/>
          <w:szCs w:val="22"/>
          <w:lang w:eastAsia="fr-FR"/>
        </w:rPr>
        <w:br/>
      </w:r>
    </w:p>
    <w:p w14:paraId="30F6626C" w14:textId="77777777" w:rsidR="001C03BC" w:rsidRDefault="001C03BC" w:rsidP="007907E1">
      <w:pPr>
        <w:suppressAutoHyphens w:val="0"/>
        <w:autoSpaceDE w:val="0"/>
        <w:jc w:val="both"/>
        <w:rPr>
          <w:rFonts w:ascii="Arial" w:hAnsi="Arial" w:cs="Arial"/>
          <w:sz w:val="22"/>
          <w:szCs w:val="22"/>
          <w:lang w:eastAsia="fr-FR"/>
        </w:rPr>
      </w:pPr>
      <w:r w:rsidRPr="007907E1">
        <w:rPr>
          <w:rFonts w:ascii="Arial" w:hAnsi="Arial" w:cs="Arial"/>
          <w:sz w:val="22"/>
          <w:szCs w:val="22"/>
          <w:lang w:eastAsia="fr-FR"/>
        </w:rPr>
        <w:t>En</w:t>
      </w:r>
      <w:r w:rsidRPr="007907E1">
        <w:rPr>
          <w:rFonts w:ascii="Arial" w:eastAsia="Arial" w:hAnsi="Arial" w:cs="Arial"/>
          <w:sz w:val="22"/>
          <w:szCs w:val="22"/>
          <w:lang w:eastAsia="fr-FR"/>
        </w:rPr>
        <w:t xml:space="preserve"> </w:t>
      </w:r>
      <w:r w:rsidRPr="007907E1">
        <w:rPr>
          <w:rFonts w:ascii="Arial" w:hAnsi="Arial" w:cs="Arial"/>
          <w:sz w:val="22"/>
          <w:szCs w:val="22"/>
          <w:lang w:eastAsia="fr-FR"/>
        </w:rPr>
        <w:t>tout</w:t>
      </w:r>
      <w:r w:rsidRPr="007907E1">
        <w:rPr>
          <w:rFonts w:ascii="Arial" w:eastAsia="Arial" w:hAnsi="Arial" w:cs="Arial"/>
          <w:sz w:val="22"/>
          <w:szCs w:val="22"/>
          <w:lang w:eastAsia="fr-FR"/>
        </w:rPr>
        <w:t xml:space="preserve"> </w:t>
      </w:r>
      <w:r w:rsidRPr="007907E1">
        <w:rPr>
          <w:rFonts w:ascii="Arial" w:hAnsi="Arial" w:cs="Arial"/>
          <w:sz w:val="22"/>
          <w:szCs w:val="22"/>
          <w:lang w:eastAsia="fr-FR"/>
        </w:rPr>
        <w:t>état</w:t>
      </w:r>
      <w:r w:rsidRPr="007907E1">
        <w:rPr>
          <w:rFonts w:ascii="Arial" w:eastAsia="Arial" w:hAnsi="Arial" w:cs="Arial"/>
          <w:sz w:val="22"/>
          <w:szCs w:val="22"/>
          <w:lang w:eastAsia="fr-FR"/>
        </w:rPr>
        <w:t xml:space="preserve"> </w:t>
      </w:r>
      <w:r w:rsidRPr="007907E1">
        <w:rPr>
          <w:rFonts w:ascii="Arial" w:hAnsi="Arial" w:cs="Arial"/>
          <w:sz w:val="22"/>
          <w:szCs w:val="22"/>
          <w:lang w:eastAsia="fr-FR"/>
        </w:rPr>
        <w:t>de</w:t>
      </w:r>
      <w:r w:rsidRPr="007907E1">
        <w:rPr>
          <w:rFonts w:ascii="Arial" w:eastAsia="Arial" w:hAnsi="Arial" w:cs="Arial"/>
          <w:sz w:val="22"/>
          <w:szCs w:val="22"/>
          <w:lang w:eastAsia="fr-FR"/>
        </w:rPr>
        <w:t xml:space="preserve"> </w:t>
      </w:r>
      <w:r w:rsidRPr="007907E1">
        <w:rPr>
          <w:rFonts w:ascii="Arial" w:hAnsi="Arial" w:cs="Arial"/>
          <w:sz w:val="22"/>
          <w:szCs w:val="22"/>
          <w:lang w:eastAsia="fr-FR"/>
        </w:rPr>
        <w:t>cause,</w:t>
      </w:r>
      <w:r w:rsidRPr="007907E1">
        <w:rPr>
          <w:rFonts w:ascii="Arial" w:eastAsia="Arial" w:hAnsi="Arial" w:cs="Arial"/>
          <w:sz w:val="22"/>
          <w:szCs w:val="22"/>
          <w:lang w:eastAsia="fr-FR"/>
        </w:rPr>
        <w:t xml:space="preserve"> </w:t>
      </w:r>
      <w:r w:rsidRPr="007907E1">
        <w:rPr>
          <w:rFonts w:ascii="Arial" w:hAnsi="Arial" w:cs="Arial"/>
          <w:sz w:val="22"/>
          <w:szCs w:val="22"/>
          <w:lang w:eastAsia="fr-FR"/>
        </w:rPr>
        <w:t>à</w:t>
      </w:r>
      <w:r w:rsidRPr="007907E1">
        <w:rPr>
          <w:rFonts w:ascii="Arial" w:eastAsia="Arial" w:hAnsi="Arial" w:cs="Arial"/>
          <w:sz w:val="22"/>
          <w:szCs w:val="22"/>
          <w:lang w:eastAsia="fr-FR"/>
        </w:rPr>
        <w:t xml:space="preserve"> </w:t>
      </w:r>
      <w:r w:rsidRPr="007907E1">
        <w:rPr>
          <w:rFonts w:ascii="Arial" w:hAnsi="Arial" w:cs="Arial"/>
          <w:sz w:val="22"/>
          <w:szCs w:val="22"/>
          <w:lang w:eastAsia="fr-FR"/>
        </w:rPr>
        <w:t>compter</w:t>
      </w:r>
      <w:r w:rsidRPr="007907E1">
        <w:rPr>
          <w:rFonts w:ascii="Arial" w:eastAsia="Arial" w:hAnsi="Arial" w:cs="Arial"/>
          <w:sz w:val="22"/>
          <w:szCs w:val="22"/>
          <w:lang w:eastAsia="fr-FR"/>
        </w:rPr>
        <w:t xml:space="preserve"> </w:t>
      </w:r>
      <w:r w:rsidRPr="007907E1">
        <w:rPr>
          <w:rFonts w:ascii="Arial" w:hAnsi="Arial" w:cs="Arial"/>
          <w:sz w:val="22"/>
          <w:szCs w:val="22"/>
          <w:lang w:eastAsia="fr-FR"/>
        </w:rPr>
        <w:t>de</w:t>
      </w:r>
      <w:r w:rsidRPr="007907E1">
        <w:rPr>
          <w:rFonts w:ascii="Arial" w:eastAsia="Arial" w:hAnsi="Arial" w:cs="Arial"/>
          <w:sz w:val="22"/>
          <w:szCs w:val="22"/>
          <w:lang w:eastAsia="fr-FR"/>
        </w:rPr>
        <w:t xml:space="preserve"> </w:t>
      </w:r>
      <w:r w:rsidRPr="007907E1">
        <w:rPr>
          <w:rFonts w:ascii="Arial" w:hAnsi="Arial" w:cs="Arial"/>
          <w:sz w:val="22"/>
          <w:szCs w:val="22"/>
          <w:lang w:eastAsia="fr-FR"/>
        </w:rPr>
        <w:t>la</w:t>
      </w:r>
      <w:r w:rsidRPr="007907E1">
        <w:rPr>
          <w:rFonts w:ascii="Arial" w:eastAsia="Arial" w:hAnsi="Arial" w:cs="Arial"/>
          <w:sz w:val="22"/>
          <w:szCs w:val="22"/>
          <w:lang w:eastAsia="fr-FR"/>
        </w:rPr>
        <w:t xml:space="preserve"> </w:t>
      </w:r>
      <w:r w:rsidRPr="007907E1">
        <w:rPr>
          <w:rFonts w:ascii="Arial" w:hAnsi="Arial" w:cs="Arial"/>
          <w:sz w:val="22"/>
          <w:szCs w:val="22"/>
          <w:lang w:eastAsia="fr-FR"/>
        </w:rPr>
        <w:t>notification</w:t>
      </w:r>
      <w:r w:rsidRPr="007907E1">
        <w:rPr>
          <w:rFonts w:ascii="Arial" w:eastAsia="Arial" w:hAnsi="Arial" w:cs="Arial"/>
          <w:sz w:val="22"/>
          <w:szCs w:val="22"/>
          <w:lang w:eastAsia="fr-FR"/>
        </w:rPr>
        <w:t xml:space="preserve"> </w:t>
      </w:r>
      <w:r w:rsidRPr="007907E1">
        <w:rPr>
          <w:rFonts w:ascii="Arial" w:hAnsi="Arial" w:cs="Arial"/>
          <w:sz w:val="22"/>
          <w:szCs w:val="22"/>
          <w:lang w:eastAsia="fr-FR"/>
        </w:rPr>
        <w:t>du</w:t>
      </w:r>
      <w:r w:rsidRPr="007907E1">
        <w:rPr>
          <w:rFonts w:ascii="Arial" w:eastAsia="Arial" w:hAnsi="Arial" w:cs="Arial"/>
          <w:sz w:val="22"/>
          <w:szCs w:val="22"/>
          <w:lang w:eastAsia="fr-FR"/>
        </w:rPr>
        <w:t xml:space="preserve"> </w:t>
      </w:r>
      <w:r w:rsidRPr="007907E1">
        <w:rPr>
          <w:rFonts w:ascii="Arial" w:hAnsi="Arial" w:cs="Arial"/>
          <w:sz w:val="22"/>
          <w:szCs w:val="22"/>
          <w:lang w:eastAsia="fr-FR"/>
        </w:rPr>
        <w:t>marché,</w:t>
      </w:r>
      <w:r w:rsidRPr="007907E1">
        <w:rPr>
          <w:rFonts w:ascii="Arial" w:eastAsia="Arial" w:hAnsi="Arial" w:cs="Arial"/>
          <w:sz w:val="22"/>
          <w:szCs w:val="22"/>
          <w:lang w:eastAsia="fr-FR"/>
        </w:rPr>
        <w:t xml:space="preserve"> </w:t>
      </w:r>
      <w:r w:rsidRPr="007907E1">
        <w:rPr>
          <w:rFonts w:ascii="Arial" w:hAnsi="Arial" w:cs="Arial"/>
          <w:sz w:val="22"/>
          <w:szCs w:val="22"/>
          <w:lang w:eastAsia="fr-FR"/>
        </w:rPr>
        <w:t>le</w:t>
      </w:r>
      <w:r w:rsidRPr="007907E1">
        <w:rPr>
          <w:rFonts w:ascii="Arial" w:eastAsia="Arial" w:hAnsi="Arial" w:cs="Arial"/>
          <w:sz w:val="22"/>
          <w:szCs w:val="22"/>
          <w:lang w:eastAsia="fr-FR"/>
        </w:rPr>
        <w:t xml:space="preserve"> </w:t>
      </w:r>
      <w:r w:rsidRPr="007907E1">
        <w:rPr>
          <w:rFonts w:ascii="Arial" w:hAnsi="Arial" w:cs="Arial"/>
          <w:sz w:val="22"/>
          <w:szCs w:val="22"/>
          <w:lang w:eastAsia="fr-FR"/>
        </w:rPr>
        <w:t>délai</w:t>
      </w:r>
      <w:r w:rsidRPr="007907E1">
        <w:rPr>
          <w:rFonts w:ascii="Arial" w:eastAsia="Arial" w:hAnsi="Arial" w:cs="Arial"/>
          <w:sz w:val="22"/>
          <w:szCs w:val="22"/>
          <w:lang w:eastAsia="fr-FR"/>
        </w:rPr>
        <w:t xml:space="preserve"> </w:t>
      </w:r>
      <w:r w:rsidRPr="007907E1">
        <w:rPr>
          <w:rFonts w:ascii="Arial" w:hAnsi="Arial" w:cs="Arial"/>
          <w:sz w:val="22"/>
          <w:szCs w:val="22"/>
          <w:lang w:eastAsia="fr-FR"/>
        </w:rPr>
        <w:t>contractuel</w:t>
      </w:r>
      <w:r w:rsidRPr="007907E1">
        <w:rPr>
          <w:rFonts w:ascii="Arial" w:eastAsia="Arial" w:hAnsi="Arial" w:cs="Arial"/>
          <w:sz w:val="22"/>
          <w:szCs w:val="22"/>
          <w:lang w:eastAsia="fr-FR"/>
        </w:rPr>
        <w:t xml:space="preserve"> </w:t>
      </w:r>
      <w:r w:rsidRPr="007907E1">
        <w:rPr>
          <w:rFonts w:ascii="Arial" w:hAnsi="Arial" w:cs="Arial"/>
          <w:sz w:val="22"/>
          <w:szCs w:val="22"/>
          <w:lang w:eastAsia="fr-FR"/>
        </w:rPr>
        <w:t>global</w:t>
      </w:r>
      <w:r w:rsidRPr="007907E1">
        <w:rPr>
          <w:rFonts w:ascii="Arial" w:eastAsia="Arial" w:hAnsi="Arial" w:cs="Arial"/>
          <w:sz w:val="22"/>
          <w:szCs w:val="22"/>
          <w:lang w:eastAsia="fr-FR"/>
        </w:rPr>
        <w:t xml:space="preserve"> </w:t>
      </w:r>
      <w:r w:rsidRPr="007907E1">
        <w:rPr>
          <w:rFonts w:ascii="Arial" w:hAnsi="Arial" w:cs="Arial"/>
          <w:sz w:val="22"/>
          <w:szCs w:val="22"/>
          <w:lang w:eastAsia="fr-FR"/>
        </w:rPr>
        <w:t>de</w:t>
      </w:r>
      <w:r w:rsidRPr="007907E1">
        <w:rPr>
          <w:rFonts w:ascii="Arial" w:eastAsia="Arial" w:hAnsi="Arial" w:cs="Arial"/>
          <w:sz w:val="22"/>
          <w:szCs w:val="22"/>
          <w:lang w:eastAsia="fr-FR"/>
        </w:rPr>
        <w:t xml:space="preserve"> </w:t>
      </w:r>
      <w:r w:rsidRPr="007907E1">
        <w:rPr>
          <w:rFonts w:ascii="Arial" w:hAnsi="Arial" w:cs="Arial"/>
          <w:sz w:val="22"/>
          <w:szCs w:val="22"/>
          <w:lang w:eastAsia="fr-FR"/>
        </w:rPr>
        <w:t>réalisation de l’ensemble de la prestation (hors garantie) est celui indiqué par le titulaire dans le cadre de ré</w:t>
      </w:r>
      <w:r w:rsidR="00C72116" w:rsidRPr="007907E1">
        <w:rPr>
          <w:rFonts w:ascii="Arial" w:hAnsi="Arial" w:cs="Arial"/>
          <w:sz w:val="22"/>
          <w:szCs w:val="22"/>
          <w:lang w:eastAsia="fr-FR"/>
        </w:rPr>
        <w:t>ponse techni</w:t>
      </w:r>
      <w:r w:rsidR="007907E1">
        <w:rPr>
          <w:rFonts w:ascii="Arial" w:hAnsi="Arial" w:cs="Arial"/>
          <w:sz w:val="22"/>
          <w:szCs w:val="22"/>
          <w:lang w:eastAsia="fr-FR"/>
        </w:rPr>
        <w:t xml:space="preserve">que et </w:t>
      </w:r>
      <w:r w:rsidR="00C72116" w:rsidRPr="007907E1">
        <w:rPr>
          <w:rFonts w:ascii="Arial" w:hAnsi="Arial" w:cs="Arial"/>
          <w:sz w:val="22"/>
          <w:szCs w:val="22"/>
          <w:lang w:eastAsia="fr-FR"/>
        </w:rPr>
        <w:t>financier (CRTF)</w:t>
      </w:r>
      <w:r w:rsidR="00772A21" w:rsidRPr="007907E1">
        <w:rPr>
          <w:rFonts w:ascii="Arial" w:hAnsi="Arial" w:cs="Arial"/>
          <w:sz w:val="22"/>
          <w:szCs w:val="22"/>
          <w:lang w:eastAsia="fr-FR"/>
        </w:rPr>
        <w:t>.</w:t>
      </w:r>
    </w:p>
    <w:p w14:paraId="772A9642" w14:textId="77777777" w:rsidR="007907E1" w:rsidRPr="007907E1" w:rsidRDefault="007907E1" w:rsidP="007907E1">
      <w:pPr>
        <w:suppressAutoHyphens w:val="0"/>
        <w:autoSpaceDE w:val="0"/>
        <w:jc w:val="both"/>
        <w:rPr>
          <w:rFonts w:ascii="Arial" w:hAnsi="Arial" w:cs="Arial"/>
          <w:sz w:val="22"/>
          <w:szCs w:val="22"/>
          <w:lang w:eastAsia="fr-FR"/>
        </w:rPr>
      </w:pPr>
    </w:p>
    <w:p w14:paraId="37D357B1" w14:textId="77777777" w:rsidR="001C03BC" w:rsidRPr="007907E1" w:rsidRDefault="001C03BC" w:rsidP="007907E1">
      <w:pPr>
        <w:pStyle w:val="Titre1"/>
        <w:keepNext w:val="0"/>
        <w:widowControl/>
        <w:numPr>
          <w:ilvl w:val="0"/>
          <w:numId w:val="0"/>
        </w:numPr>
        <w:spacing w:before="0"/>
        <w:rPr>
          <w:rFonts w:ascii="Arial" w:hAnsi="Arial" w:cs="Arial"/>
          <w:sz w:val="24"/>
          <w:szCs w:val="22"/>
          <w:u w:val="single"/>
        </w:rPr>
      </w:pPr>
      <w:r w:rsidRPr="007907E1">
        <w:rPr>
          <w:rFonts w:ascii="Arial" w:hAnsi="Arial" w:cs="Arial"/>
          <w:sz w:val="24"/>
          <w:szCs w:val="22"/>
          <w:u w:val="single"/>
        </w:rPr>
        <w:t>Article 2 – Documents contractuels</w:t>
      </w:r>
    </w:p>
    <w:p w14:paraId="41D7E290" w14:textId="77777777" w:rsidR="007907E1" w:rsidRDefault="007907E1" w:rsidP="007907E1">
      <w:pPr>
        <w:widowControl w:val="0"/>
        <w:suppressAutoHyphens w:val="0"/>
        <w:jc w:val="both"/>
        <w:rPr>
          <w:rFonts w:ascii="Arial" w:hAnsi="Arial" w:cs="Arial"/>
          <w:sz w:val="22"/>
          <w:szCs w:val="22"/>
        </w:rPr>
      </w:pPr>
    </w:p>
    <w:p w14:paraId="121B902C" w14:textId="77777777" w:rsidR="001C03BC" w:rsidRDefault="001C03BC" w:rsidP="007907E1">
      <w:pPr>
        <w:widowControl w:val="0"/>
        <w:suppressAutoHyphens w:val="0"/>
        <w:jc w:val="both"/>
        <w:rPr>
          <w:rFonts w:ascii="Arial" w:hAnsi="Arial" w:cs="Arial"/>
          <w:sz w:val="22"/>
          <w:szCs w:val="22"/>
        </w:rPr>
      </w:pPr>
      <w:r w:rsidRPr="007907E1">
        <w:rPr>
          <w:rFonts w:ascii="Arial" w:hAnsi="Arial" w:cs="Arial"/>
          <w:sz w:val="22"/>
          <w:szCs w:val="22"/>
        </w:rPr>
        <w:t>Par dérogation à l'article 4.1 du CCAG</w:t>
      </w:r>
      <w:r w:rsidR="00C12CA8" w:rsidRPr="007907E1">
        <w:rPr>
          <w:rFonts w:ascii="Arial" w:hAnsi="Arial" w:cs="Arial"/>
          <w:sz w:val="22"/>
          <w:szCs w:val="22"/>
        </w:rPr>
        <w:t>-</w:t>
      </w:r>
      <w:r w:rsidRPr="007907E1">
        <w:rPr>
          <w:rFonts w:ascii="Arial" w:hAnsi="Arial" w:cs="Arial"/>
          <w:sz w:val="22"/>
          <w:szCs w:val="22"/>
        </w:rPr>
        <w:t>FCS, le marché est constitué par les éléments contractuels énumérés ci-dessous, par ordre de priorité décroissante :</w:t>
      </w:r>
    </w:p>
    <w:p w14:paraId="4676A400" w14:textId="77777777" w:rsidR="007907E1" w:rsidRPr="007907E1" w:rsidRDefault="007907E1" w:rsidP="007907E1">
      <w:pPr>
        <w:widowControl w:val="0"/>
        <w:suppressAutoHyphens w:val="0"/>
        <w:jc w:val="both"/>
        <w:rPr>
          <w:rFonts w:ascii="Arial" w:hAnsi="Arial" w:cs="Arial"/>
          <w:sz w:val="22"/>
          <w:szCs w:val="22"/>
        </w:rPr>
      </w:pPr>
    </w:p>
    <w:p w14:paraId="507E80CC" w14:textId="77777777" w:rsidR="001C03BC" w:rsidRPr="007907E1" w:rsidRDefault="001C03BC" w:rsidP="007907E1">
      <w:pPr>
        <w:widowControl w:val="0"/>
        <w:numPr>
          <w:ilvl w:val="0"/>
          <w:numId w:val="4"/>
        </w:numPr>
        <w:tabs>
          <w:tab w:val="clear" w:pos="720"/>
        </w:tabs>
        <w:suppressAutoHyphens w:val="0"/>
        <w:ind w:left="567" w:hanging="283"/>
        <w:jc w:val="both"/>
        <w:rPr>
          <w:rFonts w:ascii="Arial" w:hAnsi="Arial" w:cs="Arial"/>
          <w:sz w:val="22"/>
          <w:szCs w:val="22"/>
        </w:rPr>
      </w:pPr>
      <w:r w:rsidRPr="007907E1">
        <w:rPr>
          <w:rFonts w:ascii="Arial" w:hAnsi="Arial" w:cs="Arial"/>
          <w:sz w:val="22"/>
          <w:szCs w:val="22"/>
        </w:rPr>
        <w:t>L’acte d’engagement et son annexe n° 1 « Cadre de réponse techni</w:t>
      </w:r>
      <w:r w:rsidR="007907E1">
        <w:rPr>
          <w:rFonts w:ascii="Arial" w:hAnsi="Arial" w:cs="Arial"/>
          <w:sz w:val="22"/>
          <w:szCs w:val="22"/>
        </w:rPr>
        <w:t>que et f</w:t>
      </w:r>
      <w:r w:rsidRPr="007907E1">
        <w:rPr>
          <w:rFonts w:ascii="Arial" w:hAnsi="Arial" w:cs="Arial"/>
          <w:sz w:val="22"/>
          <w:szCs w:val="22"/>
        </w:rPr>
        <w:t>inancier »</w:t>
      </w:r>
      <w:r w:rsidR="007907E1">
        <w:rPr>
          <w:rFonts w:ascii="Arial" w:hAnsi="Arial" w:cs="Arial"/>
          <w:sz w:val="22"/>
          <w:szCs w:val="22"/>
        </w:rPr>
        <w:t>, dûment complétés</w:t>
      </w:r>
    </w:p>
    <w:p w14:paraId="201FE20F" w14:textId="77777777" w:rsidR="001C03BC" w:rsidRPr="007907E1" w:rsidRDefault="001C03BC" w:rsidP="007907E1">
      <w:pPr>
        <w:widowControl w:val="0"/>
        <w:numPr>
          <w:ilvl w:val="0"/>
          <w:numId w:val="4"/>
        </w:numPr>
        <w:tabs>
          <w:tab w:val="clear" w:pos="720"/>
        </w:tabs>
        <w:suppressAutoHyphens w:val="0"/>
        <w:ind w:left="567" w:hanging="283"/>
        <w:jc w:val="both"/>
        <w:rPr>
          <w:rFonts w:ascii="Arial" w:hAnsi="Arial" w:cs="Arial"/>
          <w:sz w:val="22"/>
          <w:szCs w:val="22"/>
        </w:rPr>
      </w:pPr>
      <w:r w:rsidRPr="007907E1">
        <w:rPr>
          <w:rFonts w:ascii="Arial" w:hAnsi="Arial" w:cs="Arial"/>
          <w:sz w:val="22"/>
          <w:szCs w:val="22"/>
        </w:rPr>
        <w:t>Le présent CCP dont l'exemplaire original conservé dans les archives de l'université fait seul foi ;</w:t>
      </w:r>
    </w:p>
    <w:p w14:paraId="02302C06" w14:textId="77777777" w:rsidR="001C03BC" w:rsidRPr="007907E1" w:rsidRDefault="001A5977" w:rsidP="007907E1">
      <w:pPr>
        <w:widowControl w:val="0"/>
        <w:numPr>
          <w:ilvl w:val="0"/>
          <w:numId w:val="4"/>
        </w:numPr>
        <w:tabs>
          <w:tab w:val="clear" w:pos="720"/>
        </w:tabs>
        <w:suppressAutoHyphens w:val="0"/>
        <w:ind w:left="567" w:hanging="283"/>
        <w:jc w:val="both"/>
        <w:rPr>
          <w:rFonts w:ascii="Arial" w:hAnsi="Arial" w:cs="Arial"/>
          <w:sz w:val="22"/>
          <w:szCs w:val="22"/>
        </w:rPr>
      </w:pPr>
      <w:r w:rsidRPr="007907E1">
        <w:rPr>
          <w:rFonts w:ascii="Arial" w:hAnsi="Arial" w:cs="Arial"/>
          <w:sz w:val="22"/>
          <w:szCs w:val="22"/>
        </w:rPr>
        <w:t>Le Cahier des Clauses Administratives Générales applicable aux marchés publics de fournitures courantes et de services annexé à l’arrêté du</w:t>
      </w:r>
      <w:r w:rsidRPr="007907E1">
        <w:rPr>
          <w:rFonts w:ascii="Arial" w:hAnsi="Arial" w:cs="Arial"/>
          <w:b/>
          <w:bCs/>
          <w:sz w:val="22"/>
          <w:szCs w:val="22"/>
        </w:rPr>
        <w:t xml:space="preserve"> </w:t>
      </w:r>
      <w:r w:rsidRPr="007907E1">
        <w:rPr>
          <w:rFonts w:ascii="Arial" w:hAnsi="Arial" w:cs="Arial"/>
          <w:sz w:val="22"/>
          <w:szCs w:val="22"/>
        </w:rPr>
        <w:t xml:space="preserve">30 mars 2021 portant approbation du cahier des clauses administratives générales des marchés publics de fournitures courantes et de services (Journal Officiel de la République Française n°0078 </w:t>
      </w:r>
      <w:r w:rsidRPr="007907E1">
        <w:rPr>
          <w:rFonts w:ascii="Arial" w:hAnsi="Arial" w:cs="Arial"/>
          <w:sz w:val="22"/>
          <w:szCs w:val="22"/>
        </w:rPr>
        <w:lastRenderedPageBreak/>
        <w:t>du 1er avril 2021)</w:t>
      </w:r>
      <w:r w:rsidR="007907E1">
        <w:rPr>
          <w:rFonts w:ascii="Arial" w:hAnsi="Arial" w:cs="Arial"/>
          <w:sz w:val="22"/>
          <w:szCs w:val="22"/>
        </w:rPr>
        <w:t>,</w:t>
      </w:r>
      <w:r w:rsidRPr="007907E1">
        <w:rPr>
          <w:rFonts w:ascii="Arial" w:hAnsi="Arial" w:cs="Arial"/>
          <w:sz w:val="22"/>
          <w:szCs w:val="22"/>
        </w:rPr>
        <w:t xml:space="preserve"> </w:t>
      </w:r>
      <w:r w:rsidR="00C12CA8" w:rsidRPr="007907E1">
        <w:rPr>
          <w:rFonts w:ascii="Arial" w:hAnsi="Arial" w:cs="Arial"/>
          <w:sz w:val="22"/>
          <w:szCs w:val="22"/>
        </w:rPr>
        <w:t>désigné « CCAG-</w:t>
      </w:r>
      <w:r w:rsidRPr="007907E1">
        <w:rPr>
          <w:rFonts w:ascii="Arial" w:hAnsi="Arial" w:cs="Arial"/>
          <w:sz w:val="22"/>
          <w:szCs w:val="22"/>
        </w:rPr>
        <w:t>FCS » dans le présent CCP ;</w:t>
      </w:r>
    </w:p>
    <w:p w14:paraId="0D159C1A" w14:textId="77777777" w:rsidR="001C03BC" w:rsidRPr="007907E1" w:rsidRDefault="001C03BC" w:rsidP="007907E1">
      <w:pPr>
        <w:widowControl w:val="0"/>
        <w:numPr>
          <w:ilvl w:val="0"/>
          <w:numId w:val="4"/>
        </w:numPr>
        <w:tabs>
          <w:tab w:val="clear" w:pos="720"/>
        </w:tabs>
        <w:suppressAutoHyphens w:val="0"/>
        <w:ind w:left="567" w:hanging="283"/>
        <w:jc w:val="both"/>
        <w:rPr>
          <w:rFonts w:ascii="Arial" w:hAnsi="Arial" w:cs="Arial"/>
          <w:sz w:val="22"/>
          <w:szCs w:val="22"/>
        </w:rPr>
      </w:pPr>
      <w:r w:rsidRPr="007907E1">
        <w:rPr>
          <w:rFonts w:ascii="Arial" w:hAnsi="Arial" w:cs="Arial"/>
          <w:sz w:val="22"/>
          <w:szCs w:val="22"/>
        </w:rPr>
        <w:t>Le descriptif technique des prestations / mémoire technique transmis par le titulaire à</w:t>
      </w:r>
      <w:r w:rsidRPr="007907E1">
        <w:rPr>
          <w:rFonts w:ascii="Arial" w:eastAsia="Arial" w:hAnsi="Arial" w:cs="Arial"/>
          <w:sz w:val="22"/>
          <w:szCs w:val="22"/>
        </w:rPr>
        <w:t xml:space="preserve"> </w:t>
      </w:r>
      <w:r w:rsidRPr="007907E1">
        <w:rPr>
          <w:rFonts w:ascii="Arial" w:hAnsi="Arial" w:cs="Arial"/>
          <w:sz w:val="22"/>
          <w:szCs w:val="22"/>
        </w:rPr>
        <w:t>l</w:t>
      </w:r>
      <w:r w:rsidRPr="007907E1">
        <w:rPr>
          <w:rFonts w:ascii="Arial" w:eastAsia="Arial" w:hAnsi="Arial" w:cs="Arial"/>
          <w:sz w:val="22"/>
          <w:szCs w:val="22"/>
        </w:rPr>
        <w:t>’</w:t>
      </w:r>
      <w:r w:rsidRPr="007907E1">
        <w:rPr>
          <w:rFonts w:ascii="Arial" w:hAnsi="Arial" w:cs="Arial"/>
          <w:sz w:val="22"/>
          <w:szCs w:val="22"/>
        </w:rPr>
        <w:t>appui</w:t>
      </w:r>
      <w:r w:rsidRPr="007907E1">
        <w:rPr>
          <w:rFonts w:ascii="Arial" w:eastAsia="Arial" w:hAnsi="Arial" w:cs="Arial"/>
          <w:sz w:val="22"/>
          <w:szCs w:val="22"/>
        </w:rPr>
        <w:t xml:space="preserve"> </w:t>
      </w:r>
      <w:r w:rsidRPr="007907E1">
        <w:rPr>
          <w:rFonts w:ascii="Arial" w:hAnsi="Arial" w:cs="Arial"/>
          <w:sz w:val="22"/>
          <w:szCs w:val="22"/>
        </w:rPr>
        <w:t>de</w:t>
      </w:r>
      <w:r w:rsidRPr="007907E1">
        <w:rPr>
          <w:rFonts w:ascii="Arial" w:eastAsia="Arial" w:hAnsi="Arial" w:cs="Arial"/>
          <w:sz w:val="22"/>
          <w:szCs w:val="22"/>
        </w:rPr>
        <w:t xml:space="preserve"> </w:t>
      </w:r>
      <w:r w:rsidRPr="007907E1">
        <w:rPr>
          <w:rFonts w:ascii="Arial" w:hAnsi="Arial" w:cs="Arial"/>
          <w:sz w:val="22"/>
          <w:szCs w:val="22"/>
        </w:rPr>
        <w:t>son</w:t>
      </w:r>
      <w:r w:rsidRPr="007907E1">
        <w:rPr>
          <w:rFonts w:ascii="Arial" w:eastAsia="Arial" w:hAnsi="Arial" w:cs="Arial"/>
          <w:sz w:val="22"/>
          <w:szCs w:val="22"/>
        </w:rPr>
        <w:t xml:space="preserve"> </w:t>
      </w:r>
      <w:r w:rsidRPr="007907E1">
        <w:rPr>
          <w:rFonts w:ascii="Arial" w:hAnsi="Arial" w:cs="Arial"/>
          <w:sz w:val="22"/>
          <w:szCs w:val="22"/>
        </w:rPr>
        <w:t>offre.</w:t>
      </w:r>
    </w:p>
    <w:p w14:paraId="11125496" w14:textId="77777777" w:rsidR="007907E1" w:rsidRDefault="007907E1" w:rsidP="007907E1">
      <w:pPr>
        <w:pStyle w:val="Listepuce0"/>
        <w:spacing w:before="0"/>
        <w:ind w:left="0"/>
        <w:rPr>
          <w:rFonts w:ascii="Arial" w:hAnsi="Arial" w:cs="Arial"/>
          <w:sz w:val="22"/>
          <w:szCs w:val="22"/>
        </w:rPr>
      </w:pPr>
    </w:p>
    <w:p w14:paraId="0743BF60" w14:textId="77777777" w:rsidR="001C03BC" w:rsidRDefault="001C03BC" w:rsidP="007907E1">
      <w:pPr>
        <w:pStyle w:val="Listepuce0"/>
        <w:spacing w:before="0"/>
        <w:ind w:left="0"/>
        <w:rPr>
          <w:rFonts w:ascii="Arial" w:hAnsi="Arial" w:cs="Arial"/>
          <w:sz w:val="22"/>
          <w:szCs w:val="22"/>
        </w:rPr>
      </w:pPr>
      <w:r w:rsidRPr="007907E1">
        <w:rPr>
          <w:rFonts w:ascii="Arial" w:hAnsi="Arial" w:cs="Arial"/>
          <w:sz w:val="22"/>
          <w:szCs w:val="22"/>
        </w:rPr>
        <w:t>Les obligations contractuelles définies supra expriment l’intégralité des obligations contractuelles des parties.</w:t>
      </w:r>
    </w:p>
    <w:p w14:paraId="4D1175A4" w14:textId="77777777" w:rsidR="007907E1" w:rsidRPr="007907E1" w:rsidRDefault="007907E1" w:rsidP="007907E1">
      <w:pPr>
        <w:pStyle w:val="Listepuce0"/>
        <w:spacing w:before="0"/>
        <w:ind w:left="0"/>
        <w:rPr>
          <w:rFonts w:ascii="Arial" w:hAnsi="Arial" w:cs="Arial"/>
          <w:sz w:val="22"/>
          <w:szCs w:val="22"/>
        </w:rPr>
      </w:pPr>
    </w:p>
    <w:p w14:paraId="31DAF9C5" w14:textId="77777777" w:rsidR="001C03BC" w:rsidRDefault="001C03BC" w:rsidP="007907E1">
      <w:pPr>
        <w:pStyle w:val="Listepuce0"/>
        <w:spacing w:before="0"/>
        <w:ind w:left="0"/>
        <w:rPr>
          <w:rFonts w:ascii="Arial" w:hAnsi="Arial" w:cs="Arial"/>
          <w:sz w:val="22"/>
          <w:szCs w:val="22"/>
        </w:rPr>
      </w:pPr>
      <w:r w:rsidRPr="007907E1">
        <w:rPr>
          <w:rFonts w:ascii="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38ACCCFD" w14:textId="77777777" w:rsidR="007907E1" w:rsidRPr="007907E1" w:rsidRDefault="007907E1" w:rsidP="007907E1">
      <w:pPr>
        <w:pStyle w:val="Listepuce0"/>
        <w:spacing w:before="0"/>
        <w:ind w:left="0"/>
        <w:rPr>
          <w:rFonts w:ascii="Arial" w:hAnsi="Arial" w:cs="Arial"/>
          <w:sz w:val="22"/>
          <w:szCs w:val="22"/>
        </w:rPr>
      </w:pPr>
    </w:p>
    <w:p w14:paraId="5840D841" w14:textId="77777777" w:rsidR="001C03BC" w:rsidRDefault="001C03BC" w:rsidP="007907E1">
      <w:pPr>
        <w:pStyle w:val="Listepuce0"/>
        <w:spacing w:before="0"/>
        <w:ind w:left="0"/>
        <w:rPr>
          <w:rFonts w:ascii="Arial" w:hAnsi="Arial" w:cs="Arial"/>
          <w:sz w:val="22"/>
          <w:szCs w:val="22"/>
        </w:rPr>
      </w:pPr>
      <w:r w:rsidRPr="007907E1">
        <w:rPr>
          <w:rFonts w:ascii="Arial" w:hAnsi="Arial" w:cs="Arial"/>
          <w:sz w:val="22"/>
          <w:szCs w:val="22"/>
        </w:rPr>
        <w:t>Le titulaire est réputé avoir suffisamment étudié les documents constitutifs du marché.</w:t>
      </w:r>
    </w:p>
    <w:p w14:paraId="4AB5275B" w14:textId="77777777" w:rsidR="007907E1" w:rsidRPr="007907E1" w:rsidRDefault="007907E1" w:rsidP="007907E1">
      <w:pPr>
        <w:pStyle w:val="Listepuce0"/>
        <w:spacing w:before="0"/>
        <w:ind w:left="0"/>
        <w:rPr>
          <w:rFonts w:ascii="Arial" w:hAnsi="Arial" w:cs="Arial"/>
          <w:sz w:val="22"/>
          <w:szCs w:val="22"/>
        </w:rPr>
      </w:pPr>
    </w:p>
    <w:p w14:paraId="22B39D8F" w14:textId="77777777" w:rsidR="001C03BC" w:rsidRPr="007907E1" w:rsidRDefault="001C03BC" w:rsidP="007907E1">
      <w:pPr>
        <w:pStyle w:val="Listepuce0"/>
        <w:tabs>
          <w:tab w:val="clear" w:pos="284"/>
        </w:tabs>
        <w:spacing w:before="0"/>
        <w:ind w:left="0"/>
        <w:rPr>
          <w:rFonts w:ascii="Arial" w:hAnsi="Arial" w:cs="Arial"/>
          <w:b/>
          <w:sz w:val="22"/>
          <w:szCs w:val="22"/>
          <w:u w:val="single"/>
        </w:rPr>
      </w:pPr>
      <w:r w:rsidRPr="007907E1">
        <w:rPr>
          <w:rFonts w:ascii="Arial" w:hAnsi="Arial" w:cs="Arial"/>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r w:rsidR="0056793B" w:rsidRPr="007907E1">
        <w:rPr>
          <w:rFonts w:ascii="Arial" w:hAnsi="Arial" w:cs="Arial"/>
          <w:sz w:val="22"/>
          <w:szCs w:val="22"/>
        </w:rPr>
        <w:t>.</w:t>
      </w:r>
    </w:p>
    <w:p w14:paraId="5FB04612" w14:textId="77777777" w:rsidR="001C03BC" w:rsidRPr="007907E1" w:rsidRDefault="001C03BC" w:rsidP="007907E1">
      <w:pPr>
        <w:jc w:val="both"/>
        <w:rPr>
          <w:rFonts w:ascii="Arial" w:hAnsi="Arial" w:cs="Arial"/>
          <w:b/>
          <w:sz w:val="22"/>
          <w:szCs w:val="22"/>
          <w:u w:val="single"/>
        </w:rPr>
      </w:pPr>
    </w:p>
    <w:p w14:paraId="087D198D" w14:textId="77777777" w:rsidR="001C03BC" w:rsidRPr="007907E1" w:rsidRDefault="001C03BC" w:rsidP="007907E1">
      <w:pPr>
        <w:pStyle w:val="Titre1"/>
        <w:keepNext w:val="0"/>
        <w:widowControl/>
        <w:numPr>
          <w:ilvl w:val="0"/>
          <w:numId w:val="0"/>
        </w:numPr>
        <w:spacing w:before="0"/>
        <w:rPr>
          <w:rFonts w:ascii="Arial" w:hAnsi="Arial" w:cs="Arial"/>
          <w:sz w:val="24"/>
          <w:szCs w:val="22"/>
          <w:u w:val="single"/>
        </w:rPr>
      </w:pPr>
      <w:r w:rsidRPr="007907E1">
        <w:rPr>
          <w:rFonts w:ascii="Arial" w:hAnsi="Arial" w:cs="Arial"/>
          <w:sz w:val="24"/>
          <w:szCs w:val="22"/>
          <w:u w:val="single"/>
        </w:rPr>
        <w:t xml:space="preserve">Article 3 </w:t>
      </w:r>
      <w:r w:rsidR="001A5977" w:rsidRPr="007907E1">
        <w:rPr>
          <w:rFonts w:ascii="Arial" w:hAnsi="Arial" w:cs="Arial"/>
          <w:sz w:val="24"/>
          <w:szCs w:val="22"/>
          <w:u w:val="single"/>
        </w:rPr>
        <w:t>–</w:t>
      </w:r>
      <w:r w:rsidRPr="007907E1">
        <w:rPr>
          <w:rFonts w:ascii="Arial" w:hAnsi="Arial" w:cs="Arial"/>
          <w:sz w:val="24"/>
          <w:szCs w:val="22"/>
          <w:u w:val="single"/>
        </w:rPr>
        <w:t xml:space="preserve"> Spécifications techniques </w:t>
      </w:r>
    </w:p>
    <w:p w14:paraId="4249F71C" w14:textId="77777777" w:rsidR="001C03BC" w:rsidRPr="007907E1" w:rsidRDefault="001C03BC" w:rsidP="007907E1">
      <w:pPr>
        <w:tabs>
          <w:tab w:val="left" w:pos="0"/>
        </w:tabs>
        <w:jc w:val="both"/>
        <w:rPr>
          <w:rFonts w:ascii="Arial" w:hAnsi="Arial" w:cs="Arial"/>
          <w:b/>
          <w:sz w:val="22"/>
          <w:szCs w:val="22"/>
          <w:lang w:val="x-none"/>
        </w:rPr>
      </w:pPr>
    </w:p>
    <w:p w14:paraId="2A99D28D" w14:textId="77777777" w:rsidR="001C03BC" w:rsidRPr="007907E1" w:rsidRDefault="001C03BC" w:rsidP="007907E1">
      <w:pPr>
        <w:tabs>
          <w:tab w:val="left" w:pos="0"/>
        </w:tabs>
        <w:jc w:val="both"/>
        <w:rPr>
          <w:rFonts w:ascii="Arial" w:hAnsi="Arial" w:cs="Arial"/>
          <w:b/>
          <w:sz w:val="16"/>
          <w:szCs w:val="16"/>
        </w:rPr>
      </w:pPr>
      <w:r w:rsidRPr="007907E1">
        <w:rPr>
          <w:rFonts w:ascii="Arial" w:hAnsi="Arial" w:cs="Arial"/>
          <w:b/>
          <w:sz w:val="24"/>
          <w:szCs w:val="24"/>
        </w:rPr>
        <w:t xml:space="preserve">3.1 </w:t>
      </w:r>
      <w:r w:rsidR="001A5977" w:rsidRPr="007907E1">
        <w:rPr>
          <w:rFonts w:ascii="Arial" w:hAnsi="Arial" w:cs="Arial"/>
          <w:b/>
          <w:sz w:val="24"/>
          <w:szCs w:val="24"/>
        </w:rPr>
        <w:t xml:space="preserve">- </w:t>
      </w:r>
      <w:r w:rsidRPr="007907E1">
        <w:rPr>
          <w:rFonts w:ascii="Arial" w:hAnsi="Arial" w:cs="Arial"/>
          <w:b/>
          <w:sz w:val="24"/>
          <w:szCs w:val="24"/>
        </w:rPr>
        <w:t>Contexte</w:t>
      </w:r>
    </w:p>
    <w:p w14:paraId="6A2F3BD8" w14:textId="77777777" w:rsidR="001C03BC" w:rsidRPr="007907E1" w:rsidRDefault="001C03BC" w:rsidP="007907E1">
      <w:pPr>
        <w:tabs>
          <w:tab w:val="left" w:pos="0"/>
        </w:tabs>
        <w:jc w:val="both"/>
        <w:rPr>
          <w:rFonts w:ascii="Arial" w:hAnsi="Arial" w:cs="Arial"/>
          <w:b/>
          <w:sz w:val="22"/>
          <w:szCs w:val="22"/>
        </w:rPr>
      </w:pPr>
    </w:p>
    <w:p w14:paraId="3117B865" w14:textId="620B3A27" w:rsidR="0056793B" w:rsidRPr="007907E1" w:rsidRDefault="0016054E" w:rsidP="007907E1">
      <w:pPr>
        <w:jc w:val="both"/>
        <w:rPr>
          <w:rFonts w:ascii="Arial" w:hAnsi="Arial" w:cs="Arial"/>
          <w:sz w:val="22"/>
          <w:szCs w:val="22"/>
        </w:rPr>
      </w:pPr>
      <w:r w:rsidRPr="007907E1">
        <w:rPr>
          <w:rFonts w:ascii="Arial" w:hAnsi="Arial" w:cs="Arial"/>
          <w:sz w:val="22"/>
          <w:szCs w:val="22"/>
        </w:rPr>
        <w:t>Dans le cadre du CPER RENETE : « Recherche Environnementale d’excellence pour le cha</w:t>
      </w:r>
      <w:r w:rsidR="00561E87" w:rsidRPr="007907E1">
        <w:rPr>
          <w:rFonts w:ascii="Arial" w:hAnsi="Arial" w:cs="Arial"/>
          <w:sz w:val="22"/>
          <w:szCs w:val="22"/>
        </w:rPr>
        <w:t>n</w:t>
      </w:r>
      <w:r w:rsidRPr="007907E1">
        <w:rPr>
          <w:rFonts w:ascii="Arial" w:hAnsi="Arial" w:cs="Arial"/>
          <w:sz w:val="22"/>
          <w:szCs w:val="22"/>
        </w:rPr>
        <w:t>g</w:t>
      </w:r>
      <w:r w:rsidR="00561E87" w:rsidRPr="007907E1">
        <w:rPr>
          <w:rFonts w:ascii="Arial" w:hAnsi="Arial" w:cs="Arial"/>
          <w:sz w:val="22"/>
          <w:szCs w:val="22"/>
        </w:rPr>
        <w:t>e</w:t>
      </w:r>
      <w:r w:rsidRPr="007907E1">
        <w:rPr>
          <w:rFonts w:ascii="Arial" w:hAnsi="Arial" w:cs="Arial"/>
          <w:sz w:val="22"/>
          <w:szCs w:val="22"/>
        </w:rPr>
        <w:t xml:space="preserve">ment global et la Transition Ecologique », le Laboratoire Sols et Environnement (UMR 1120 Université de Lorraine/INRAE) </w:t>
      </w:r>
      <w:r w:rsidR="006F0B30">
        <w:rPr>
          <w:rFonts w:ascii="Arial" w:hAnsi="Arial" w:cs="Arial"/>
          <w:sz w:val="22"/>
          <w:szCs w:val="22"/>
        </w:rPr>
        <w:t>a</w:t>
      </w:r>
      <w:r w:rsidRPr="007907E1">
        <w:rPr>
          <w:rFonts w:ascii="Arial" w:hAnsi="Arial" w:cs="Arial"/>
          <w:sz w:val="22"/>
          <w:szCs w:val="22"/>
        </w:rPr>
        <w:t xml:space="preserve"> programmé un investissement portant sur l’acquisition d’un Micro XRF de paillasse.</w:t>
      </w:r>
    </w:p>
    <w:p w14:paraId="7609B5E2" w14:textId="77777777" w:rsidR="0056793B" w:rsidRPr="007907E1" w:rsidRDefault="0056793B" w:rsidP="007907E1">
      <w:pPr>
        <w:jc w:val="both"/>
        <w:rPr>
          <w:rFonts w:ascii="Arial" w:hAnsi="Arial" w:cs="Arial"/>
          <w:sz w:val="22"/>
          <w:szCs w:val="22"/>
        </w:rPr>
      </w:pPr>
    </w:p>
    <w:p w14:paraId="6D938BF8" w14:textId="77777777" w:rsidR="0056793B" w:rsidRPr="007907E1" w:rsidRDefault="0016054E" w:rsidP="007907E1">
      <w:pPr>
        <w:jc w:val="both"/>
        <w:rPr>
          <w:rFonts w:ascii="Arial" w:hAnsi="Arial" w:cs="Arial"/>
          <w:sz w:val="22"/>
          <w:szCs w:val="22"/>
        </w:rPr>
      </w:pPr>
      <w:r w:rsidRPr="007907E1">
        <w:rPr>
          <w:rFonts w:ascii="Arial" w:hAnsi="Arial" w:cs="Arial"/>
          <w:sz w:val="22"/>
          <w:szCs w:val="22"/>
        </w:rPr>
        <w:t>La microfluorescence X (µ-XRF) est une technologie puissante permettant d'analyser quantitativement la distribution des éléments dans des échantillons environnementaux intacts de grande taille, à température ambiante et à la pression atmosphérique, y compris dans des matériaux vivants (plantes, cellules vivantes). Elle trouve de nombreuses applications dans la science des matériaux, la géochimie, les sciences environnementales et agronomiques.</w:t>
      </w:r>
    </w:p>
    <w:p w14:paraId="506DA673" w14:textId="77777777" w:rsidR="0056793B" w:rsidRPr="007907E1" w:rsidRDefault="0056793B" w:rsidP="007907E1">
      <w:pPr>
        <w:jc w:val="both"/>
        <w:rPr>
          <w:rFonts w:ascii="Arial" w:hAnsi="Arial" w:cs="Arial"/>
          <w:sz w:val="22"/>
          <w:szCs w:val="22"/>
        </w:rPr>
      </w:pPr>
    </w:p>
    <w:p w14:paraId="19975F46" w14:textId="77777777" w:rsidR="001C03BC" w:rsidRPr="007907E1" w:rsidRDefault="0016054E" w:rsidP="007907E1">
      <w:pPr>
        <w:jc w:val="both"/>
        <w:rPr>
          <w:rFonts w:ascii="Arial" w:hAnsi="Arial" w:cs="Arial"/>
          <w:sz w:val="22"/>
          <w:szCs w:val="22"/>
        </w:rPr>
      </w:pPr>
      <w:r w:rsidRPr="007907E1">
        <w:rPr>
          <w:rFonts w:ascii="Arial" w:hAnsi="Arial" w:cs="Arial"/>
          <w:sz w:val="22"/>
          <w:szCs w:val="22"/>
        </w:rPr>
        <w:t xml:space="preserve">L'installation d’un µ-XRF au LSE doit alors répondre aux enjeux scientifiques </w:t>
      </w:r>
      <w:r w:rsidR="00B93704" w:rsidRPr="007907E1">
        <w:rPr>
          <w:rFonts w:ascii="Arial" w:hAnsi="Arial" w:cs="Arial"/>
          <w:sz w:val="22"/>
          <w:szCs w:val="22"/>
        </w:rPr>
        <w:t xml:space="preserve">portés par l’unité </w:t>
      </w:r>
      <w:r w:rsidRPr="007907E1">
        <w:rPr>
          <w:rFonts w:ascii="Arial" w:hAnsi="Arial" w:cs="Arial"/>
          <w:sz w:val="22"/>
          <w:szCs w:val="22"/>
        </w:rPr>
        <w:t xml:space="preserve">et combler le fossé entre les capacités de micro-analyse existantes et les synchrotrons. Il est en particulier attendu d’accéder à de </w:t>
      </w:r>
      <w:r w:rsidR="0056793B" w:rsidRPr="007907E1">
        <w:rPr>
          <w:rFonts w:ascii="Arial" w:hAnsi="Arial" w:cs="Arial"/>
          <w:sz w:val="22"/>
          <w:szCs w:val="22"/>
        </w:rPr>
        <w:t>nouvelle information</w:t>
      </w:r>
      <w:r w:rsidRPr="007907E1">
        <w:rPr>
          <w:rFonts w:ascii="Arial" w:hAnsi="Arial" w:cs="Arial"/>
          <w:sz w:val="22"/>
          <w:szCs w:val="22"/>
        </w:rPr>
        <w:t xml:space="preserve"> sur le fonctionnement des organismes biologiques, en particulier des plantes, en lien avec les cycles biogéochimiques des éléments majeurs mais également des contaminants en trace, questionnement</w:t>
      </w:r>
      <w:r w:rsidR="00B93704" w:rsidRPr="007907E1">
        <w:rPr>
          <w:rFonts w:ascii="Arial" w:hAnsi="Arial" w:cs="Arial"/>
          <w:sz w:val="22"/>
          <w:szCs w:val="22"/>
        </w:rPr>
        <w:t>s</w:t>
      </w:r>
      <w:r w:rsidRPr="007907E1">
        <w:rPr>
          <w:rFonts w:ascii="Arial" w:hAnsi="Arial" w:cs="Arial"/>
          <w:sz w:val="22"/>
          <w:szCs w:val="22"/>
        </w:rPr>
        <w:t xml:space="preserve"> au cœur du projet scientifique du LSE.</w:t>
      </w:r>
    </w:p>
    <w:p w14:paraId="5F2EBD92" w14:textId="77777777" w:rsidR="00A878D4" w:rsidRPr="007907E1" w:rsidRDefault="00A878D4" w:rsidP="007907E1">
      <w:pPr>
        <w:jc w:val="both"/>
        <w:rPr>
          <w:rFonts w:ascii="Arial" w:hAnsi="Arial" w:cs="Arial"/>
          <w:sz w:val="22"/>
          <w:szCs w:val="22"/>
        </w:rPr>
      </w:pPr>
    </w:p>
    <w:p w14:paraId="1F2B6C46" w14:textId="63C2DAB5" w:rsidR="00A878D4" w:rsidRPr="007907E1" w:rsidRDefault="00A878D4" w:rsidP="007907E1">
      <w:pPr>
        <w:jc w:val="both"/>
        <w:rPr>
          <w:rFonts w:ascii="Arial" w:hAnsi="Arial" w:cs="Arial"/>
          <w:sz w:val="22"/>
          <w:szCs w:val="22"/>
        </w:rPr>
      </w:pPr>
      <w:r w:rsidRPr="007907E1">
        <w:rPr>
          <w:rFonts w:ascii="Arial" w:hAnsi="Arial" w:cs="Arial"/>
          <w:snapToGrid w:val="0"/>
          <w:sz w:val="22"/>
          <w:szCs w:val="22"/>
          <w:lang w:val="x-none"/>
        </w:rPr>
        <w:t xml:space="preserve">Le budget estimé pour cet achat est </w:t>
      </w:r>
      <w:r w:rsidR="006F0B30">
        <w:rPr>
          <w:rFonts w:ascii="Arial" w:hAnsi="Arial" w:cs="Arial"/>
          <w:snapToGrid w:val="0"/>
          <w:sz w:val="22"/>
          <w:szCs w:val="22"/>
        </w:rPr>
        <w:t>compris entre 300 000,00 € HT et</w:t>
      </w:r>
      <w:r w:rsidRPr="007907E1">
        <w:rPr>
          <w:rFonts w:ascii="Arial" w:hAnsi="Arial" w:cs="Arial"/>
          <w:snapToGrid w:val="0"/>
          <w:sz w:val="22"/>
          <w:szCs w:val="22"/>
          <w:lang w:val="x-none"/>
        </w:rPr>
        <w:t xml:space="preserve"> </w:t>
      </w:r>
      <w:r w:rsidRPr="007907E1">
        <w:rPr>
          <w:rFonts w:ascii="Arial" w:hAnsi="Arial" w:cs="Arial"/>
          <w:snapToGrid w:val="0"/>
          <w:sz w:val="22"/>
          <w:szCs w:val="22"/>
        </w:rPr>
        <w:t>340 000,00</w:t>
      </w:r>
      <w:r w:rsidR="006F0B30">
        <w:rPr>
          <w:rFonts w:ascii="Arial" w:hAnsi="Arial" w:cs="Arial"/>
          <w:snapToGrid w:val="0"/>
          <w:sz w:val="22"/>
          <w:szCs w:val="22"/>
        </w:rPr>
        <w:t xml:space="preserve"> </w:t>
      </w:r>
      <w:r w:rsidRPr="007907E1">
        <w:rPr>
          <w:rFonts w:ascii="Arial" w:hAnsi="Arial" w:cs="Arial"/>
          <w:snapToGrid w:val="0"/>
          <w:sz w:val="22"/>
          <w:szCs w:val="22"/>
          <w:lang w:val="x-none"/>
        </w:rPr>
        <w:t>€ HT.</w:t>
      </w:r>
    </w:p>
    <w:p w14:paraId="5FE571ED" w14:textId="77777777" w:rsidR="001C03BC" w:rsidRPr="007907E1" w:rsidRDefault="001C03BC" w:rsidP="007907E1">
      <w:pPr>
        <w:tabs>
          <w:tab w:val="left" w:pos="0"/>
        </w:tabs>
        <w:jc w:val="both"/>
        <w:rPr>
          <w:rFonts w:ascii="Arial" w:hAnsi="Arial" w:cs="Arial"/>
          <w:b/>
          <w:sz w:val="22"/>
          <w:szCs w:val="22"/>
        </w:rPr>
      </w:pPr>
    </w:p>
    <w:p w14:paraId="0050694B" w14:textId="77777777" w:rsidR="001C03BC" w:rsidRPr="007907E1" w:rsidRDefault="001C03BC" w:rsidP="007907E1">
      <w:pPr>
        <w:keepNext/>
        <w:widowControl w:val="0"/>
        <w:jc w:val="both"/>
        <w:rPr>
          <w:rFonts w:ascii="Arial" w:hAnsi="Arial" w:cs="Arial"/>
          <w:i/>
          <w:sz w:val="16"/>
          <w:szCs w:val="16"/>
          <w:u w:val="single"/>
          <w:lang w:val="x-none"/>
        </w:rPr>
      </w:pPr>
      <w:r w:rsidRPr="007907E1">
        <w:rPr>
          <w:rFonts w:ascii="Arial" w:hAnsi="Arial" w:cs="Arial"/>
          <w:b/>
          <w:bCs/>
          <w:sz w:val="24"/>
          <w:szCs w:val="24"/>
        </w:rPr>
        <w:t xml:space="preserve">3.2 </w:t>
      </w:r>
      <w:r w:rsidR="001A5977" w:rsidRPr="007907E1">
        <w:rPr>
          <w:rFonts w:ascii="Arial" w:hAnsi="Arial" w:cs="Arial"/>
          <w:b/>
          <w:bCs/>
          <w:sz w:val="24"/>
          <w:szCs w:val="24"/>
        </w:rPr>
        <w:t xml:space="preserve">- </w:t>
      </w:r>
      <w:r w:rsidRPr="007907E1">
        <w:rPr>
          <w:rFonts w:ascii="Arial" w:hAnsi="Arial" w:cs="Arial"/>
          <w:b/>
          <w:bCs/>
          <w:sz w:val="24"/>
          <w:szCs w:val="24"/>
        </w:rPr>
        <w:t>Caractéristiques principales du local dans lequel sera livré et installé l’équipement</w:t>
      </w:r>
      <w:r w:rsidRPr="007907E1">
        <w:rPr>
          <w:rFonts w:ascii="Arial" w:hAnsi="Arial" w:cs="Arial"/>
          <w:b/>
          <w:bCs/>
          <w:sz w:val="22"/>
          <w:szCs w:val="22"/>
        </w:rPr>
        <w:t xml:space="preserve"> </w:t>
      </w:r>
    </w:p>
    <w:p w14:paraId="27E40DB5" w14:textId="77777777" w:rsidR="001C03BC" w:rsidRPr="007907E1" w:rsidRDefault="001C03BC" w:rsidP="007907E1">
      <w:pPr>
        <w:jc w:val="both"/>
        <w:rPr>
          <w:rFonts w:ascii="Arial" w:hAnsi="Arial" w:cs="Arial"/>
          <w:i/>
          <w:sz w:val="22"/>
          <w:szCs w:val="22"/>
          <w:u w:val="single"/>
          <w:lang w:val="x-none"/>
        </w:rPr>
      </w:pPr>
    </w:p>
    <w:p w14:paraId="72EE99B7" w14:textId="77777777" w:rsidR="00B93704" w:rsidRPr="007907E1" w:rsidRDefault="00B93704" w:rsidP="007907E1">
      <w:pPr>
        <w:tabs>
          <w:tab w:val="left" w:pos="0"/>
        </w:tabs>
        <w:jc w:val="both"/>
        <w:rPr>
          <w:rFonts w:ascii="Arial" w:hAnsi="Arial" w:cs="Arial"/>
          <w:sz w:val="22"/>
          <w:szCs w:val="22"/>
        </w:rPr>
      </w:pPr>
      <w:r w:rsidRPr="007907E1">
        <w:rPr>
          <w:rFonts w:ascii="Arial" w:hAnsi="Arial" w:cs="Arial"/>
          <w:sz w:val="22"/>
          <w:szCs w:val="22"/>
        </w:rPr>
        <w:t>La livraison et l’installation de l’appareil sont prévues au sous-sol du bâtiment hébergeant le Laboratoire Sols et Environnement de l’ENSAIA, salle IS5. L’accès au sous-sol est possible grâce à un ascenseur (poids max. 800 kg). L’ensemble des portes permettant l’accès à la salle IS5 ont une largeur maximale de 109 cm (ascenseur).</w:t>
      </w:r>
    </w:p>
    <w:p w14:paraId="468BFC37" w14:textId="77777777" w:rsidR="001C03BC" w:rsidRPr="007907E1" w:rsidRDefault="001C03BC" w:rsidP="007907E1">
      <w:pPr>
        <w:widowControl w:val="0"/>
        <w:jc w:val="both"/>
        <w:rPr>
          <w:rFonts w:ascii="Arial" w:hAnsi="Arial" w:cs="Arial"/>
          <w:b/>
          <w:sz w:val="22"/>
          <w:szCs w:val="22"/>
          <w:lang w:val="x-none"/>
        </w:rPr>
      </w:pPr>
    </w:p>
    <w:p w14:paraId="035791D7" w14:textId="77777777" w:rsidR="00CE42ED" w:rsidRDefault="00CE42ED">
      <w:pPr>
        <w:suppressAutoHyphens w:val="0"/>
        <w:rPr>
          <w:rFonts w:ascii="Arial" w:hAnsi="Arial" w:cs="Arial"/>
          <w:b/>
          <w:sz w:val="24"/>
          <w:szCs w:val="24"/>
        </w:rPr>
      </w:pPr>
      <w:r>
        <w:rPr>
          <w:rFonts w:ascii="Arial" w:hAnsi="Arial" w:cs="Arial"/>
          <w:b/>
          <w:sz w:val="24"/>
          <w:szCs w:val="24"/>
        </w:rPr>
        <w:br w:type="page"/>
      </w:r>
    </w:p>
    <w:p w14:paraId="5182A000" w14:textId="77777777" w:rsidR="001C03BC" w:rsidRPr="007907E1" w:rsidRDefault="00312894" w:rsidP="007907E1">
      <w:pPr>
        <w:keepNext/>
        <w:widowControl w:val="0"/>
        <w:jc w:val="both"/>
        <w:rPr>
          <w:rFonts w:ascii="Arial" w:hAnsi="Arial" w:cs="Arial"/>
          <w:i/>
          <w:sz w:val="18"/>
          <w:szCs w:val="18"/>
          <w:u w:val="single"/>
          <w:shd w:val="clear" w:color="auto" w:fill="00FFFF"/>
          <w:lang w:val="x-none"/>
        </w:rPr>
      </w:pPr>
      <w:r w:rsidRPr="007907E1">
        <w:rPr>
          <w:rFonts w:ascii="Arial" w:hAnsi="Arial" w:cs="Arial"/>
          <w:b/>
          <w:sz w:val="24"/>
          <w:szCs w:val="24"/>
        </w:rPr>
        <w:lastRenderedPageBreak/>
        <w:t xml:space="preserve">3.3 </w:t>
      </w:r>
      <w:r w:rsidR="001A5977" w:rsidRPr="007907E1">
        <w:rPr>
          <w:rFonts w:ascii="Arial" w:hAnsi="Arial" w:cs="Arial"/>
          <w:b/>
          <w:sz w:val="24"/>
          <w:szCs w:val="24"/>
        </w:rPr>
        <w:t xml:space="preserve">- </w:t>
      </w:r>
      <w:r w:rsidR="001C03BC" w:rsidRPr="007907E1">
        <w:rPr>
          <w:rFonts w:ascii="Arial" w:hAnsi="Arial" w:cs="Arial"/>
          <w:b/>
          <w:sz w:val="24"/>
          <w:szCs w:val="24"/>
        </w:rPr>
        <w:t>Spécifications techniques et prestations minimales à respecter</w:t>
      </w:r>
    </w:p>
    <w:p w14:paraId="1B40F100" w14:textId="77777777" w:rsidR="001C03BC" w:rsidRPr="007907E1" w:rsidRDefault="001C03BC" w:rsidP="007907E1">
      <w:pPr>
        <w:jc w:val="both"/>
        <w:rPr>
          <w:rFonts w:ascii="Arial" w:hAnsi="Arial" w:cs="Arial"/>
          <w:sz w:val="22"/>
          <w:szCs w:val="22"/>
        </w:rPr>
      </w:pPr>
    </w:p>
    <w:p w14:paraId="256A4E0A" w14:textId="77777777" w:rsidR="00A878D4" w:rsidRPr="007907E1" w:rsidRDefault="00A878D4" w:rsidP="007907E1">
      <w:pPr>
        <w:jc w:val="both"/>
        <w:rPr>
          <w:rFonts w:ascii="Arial" w:hAnsi="Arial" w:cs="Arial"/>
          <w:sz w:val="22"/>
          <w:szCs w:val="22"/>
        </w:rPr>
      </w:pPr>
      <w:bookmarkStart w:id="0" w:name="_Hlk158189710"/>
      <w:r w:rsidRPr="007907E1">
        <w:rPr>
          <w:rFonts w:ascii="Arial" w:hAnsi="Arial" w:cs="Arial"/>
          <w:sz w:val="22"/>
          <w:szCs w:val="22"/>
        </w:rPr>
        <w:t xml:space="preserve">Le soumissionnaire est tenu de respecter les spécifications techniques </w:t>
      </w:r>
      <w:r w:rsidRPr="007907E1">
        <w:rPr>
          <w:rFonts w:ascii="Arial" w:hAnsi="Arial" w:cs="Arial"/>
          <w:b/>
          <w:bCs/>
          <w:sz w:val="22"/>
          <w:szCs w:val="22"/>
        </w:rPr>
        <w:t xml:space="preserve">minimales </w:t>
      </w:r>
      <w:r w:rsidRPr="007907E1">
        <w:rPr>
          <w:rFonts w:ascii="Arial" w:hAnsi="Arial" w:cs="Arial"/>
          <w:sz w:val="22"/>
          <w:szCs w:val="22"/>
        </w:rPr>
        <w:t>ci-dessous décrites sous peine d’irrégularité de son offre.</w:t>
      </w:r>
    </w:p>
    <w:bookmarkEnd w:id="0"/>
    <w:p w14:paraId="7A40A295" w14:textId="77777777" w:rsidR="00A878D4" w:rsidRPr="007907E1" w:rsidRDefault="00A878D4" w:rsidP="007907E1">
      <w:pPr>
        <w:jc w:val="both"/>
        <w:rPr>
          <w:rFonts w:ascii="Arial" w:hAnsi="Arial" w:cs="Arial"/>
          <w:sz w:val="22"/>
          <w:szCs w:val="22"/>
        </w:rPr>
      </w:pPr>
    </w:p>
    <w:p w14:paraId="1CAA1CE0" w14:textId="77777777" w:rsidR="00B93704" w:rsidRDefault="00B93704" w:rsidP="007907E1">
      <w:pPr>
        <w:jc w:val="both"/>
        <w:rPr>
          <w:rFonts w:ascii="Arial" w:hAnsi="Arial" w:cs="Arial"/>
          <w:sz w:val="22"/>
          <w:szCs w:val="22"/>
        </w:rPr>
      </w:pPr>
      <w:r w:rsidRPr="007907E1">
        <w:rPr>
          <w:rFonts w:ascii="Arial" w:hAnsi="Arial" w:cs="Arial"/>
          <w:sz w:val="22"/>
          <w:szCs w:val="22"/>
        </w:rPr>
        <w:t>L’offre doit comprendre :</w:t>
      </w:r>
    </w:p>
    <w:p w14:paraId="452282D5" w14:textId="77777777" w:rsidR="00B74663" w:rsidRPr="007907E1" w:rsidRDefault="00B74663" w:rsidP="007907E1">
      <w:pPr>
        <w:jc w:val="both"/>
        <w:rPr>
          <w:rFonts w:ascii="Arial" w:hAnsi="Arial" w:cs="Arial"/>
          <w:sz w:val="22"/>
          <w:szCs w:val="22"/>
        </w:rPr>
      </w:pPr>
    </w:p>
    <w:p w14:paraId="58020DD4" w14:textId="77777777" w:rsidR="008367A1" w:rsidRPr="007907E1" w:rsidRDefault="00B93704" w:rsidP="00B74663">
      <w:pPr>
        <w:pStyle w:val="Paragraphedeliste"/>
        <w:numPr>
          <w:ilvl w:val="0"/>
          <w:numId w:val="17"/>
        </w:numPr>
        <w:suppressAutoHyphens/>
        <w:spacing w:after="0" w:line="240" w:lineRule="auto"/>
        <w:ind w:left="567" w:hanging="283"/>
        <w:contextualSpacing/>
        <w:jc w:val="both"/>
        <w:rPr>
          <w:rFonts w:ascii="Arial" w:eastAsia="Times New Roman" w:hAnsi="Arial" w:cs="Arial"/>
        </w:rPr>
      </w:pPr>
      <w:r w:rsidRPr="007907E1">
        <w:rPr>
          <w:rFonts w:ascii="Arial" w:eastAsia="Times New Roman" w:hAnsi="Arial" w:cs="Arial"/>
        </w:rPr>
        <w:t>Un appareil de micro XRF de paillasse</w:t>
      </w:r>
      <w:r w:rsidR="008367A1" w:rsidRPr="007907E1">
        <w:rPr>
          <w:rFonts w:ascii="Arial" w:eastAsia="Times New Roman" w:hAnsi="Arial" w:cs="Arial"/>
        </w:rPr>
        <w:t> ;</w:t>
      </w:r>
    </w:p>
    <w:p w14:paraId="61D95FCC" w14:textId="77777777" w:rsidR="00B93704" w:rsidRPr="007907E1" w:rsidRDefault="0056793B" w:rsidP="00B74663">
      <w:pPr>
        <w:pStyle w:val="Paragraphedeliste"/>
        <w:numPr>
          <w:ilvl w:val="0"/>
          <w:numId w:val="17"/>
        </w:numPr>
        <w:suppressAutoHyphens/>
        <w:spacing w:after="0" w:line="240" w:lineRule="auto"/>
        <w:ind w:left="567" w:hanging="283"/>
        <w:contextualSpacing/>
        <w:jc w:val="both"/>
        <w:rPr>
          <w:rFonts w:ascii="Arial" w:eastAsia="Times New Roman" w:hAnsi="Arial" w:cs="Arial"/>
        </w:rPr>
      </w:pPr>
      <w:r w:rsidRPr="007907E1">
        <w:rPr>
          <w:rFonts w:ascii="Arial" w:eastAsia="Times New Roman" w:hAnsi="Arial" w:cs="Arial"/>
        </w:rPr>
        <w:t>U</w:t>
      </w:r>
      <w:r w:rsidR="00B93704" w:rsidRPr="007907E1">
        <w:rPr>
          <w:rFonts w:ascii="Arial" w:eastAsia="Times New Roman" w:hAnsi="Arial" w:cs="Arial"/>
        </w:rPr>
        <w:t>n logiciel de pilotage</w:t>
      </w:r>
      <w:r w:rsidR="00CF5D54" w:rsidRPr="007907E1">
        <w:rPr>
          <w:rFonts w:ascii="Arial" w:eastAsia="Times New Roman" w:hAnsi="Arial" w:cs="Arial"/>
        </w:rPr>
        <w:t xml:space="preserve">, </w:t>
      </w:r>
      <w:r w:rsidR="008367A1" w:rsidRPr="007907E1">
        <w:rPr>
          <w:rFonts w:ascii="Arial" w:eastAsia="Times New Roman" w:hAnsi="Arial" w:cs="Arial"/>
        </w:rPr>
        <w:t>d’</w:t>
      </w:r>
      <w:r w:rsidR="00CF5D54" w:rsidRPr="007907E1">
        <w:rPr>
          <w:rFonts w:ascii="Arial" w:eastAsia="Times New Roman" w:hAnsi="Arial" w:cs="Arial"/>
        </w:rPr>
        <w:t xml:space="preserve">acquisition et </w:t>
      </w:r>
      <w:r w:rsidR="008367A1" w:rsidRPr="007907E1">
        <w:rPr>
          <w:rFonts w:ascii="Arial" w:eastAsia="Times New Roman" w:hAnsi="Arial" w:cs="Arial"/>
        </w:rPr>
        <w:t xml:space="preserve">de </w:t>
      </w:r>
      <w:r w:rsidR="00CF5D54" w:rsidRPr="007907E1">
        <w:rPr>
          <w:rFonts w:ascii="Arial" w:eastAsia="Times New Roman" w:hAnsi="Arial" w:cs="Arial"/>
        </w:rPr>
        <w:t>traitement de</w:t>
      </w:r>
      <w:r w:rsidR="008367A1" w:rsidRPr="007907E1">
        <w:rPr>
          <w:rFonts w:ascii="Arial" w:eastAsia="Times New Roman" w:hAnsi="Arial" w:cs="Arial"/>
        </w:rPr>
        <w:t>s</w:t>
      </w:r>
      <w:r w:rsidR="00CF5D54" w:rsidRPr="007907E1">
        <w:rPr>
          <w:rFonts w:ascii="Arial" w:eastAsia="Times New Roman" w:hAnsi="Arial" w:cs="Arial"/>
        </w:rPr>
        <w:t xml:space="preserve"> données </w:t>
      </w:r>
      <w:r w:rsidR="00B93704" w:rsidRPr="007907E1">
        <w:rPr>
          <w:rFonts w:ascii="Arial" w:eastAsia="Times New Roman" w:hAnsi="Arial" w:cs="Arial"/>
        </w:rPr>
        <w:t>adapté associé</w:t>
      </w:r>
      <w:r w:rsidR="008367A1" w:rsidRPr="007907E1">
        <w:rPr>
          <w:rFonts w:ascii="Arial" w:eastAsia="Times New Roman" w:hAnsi="Arial" w:cs="Arial"/>
        </w:rPr>
        <w:t xml:space="preserve"> avec la possibilité de pouvoir faire du retraitement manuel des données brutes acquises</w:t>
      </w:r>
      <w:r w:rsidR="00B93704" w:rsidRPr="007907E1">
        <w:rPr>
          <w:rFonts w:ascii="Arial" w:eastAsia="Times New Roman" w:hAnsi="Arial" w:cs="Arial"/>
        </w:rPr>
        <w:t> ;</w:t>
      </w:r>
    </w:p>
    <w:p w14:paraId="6B3CF085" w14:textId="61E20A69" w:rsidR="00A878D4" w:rsidRPr="007907E1" w:rsidRDefault="009855BF" w:rsidP="00B74663">
      <w:pPr>
        <w:pStyle w:val="Paragraphedeliste"/>
        <w:numPr>
          <w:ilvl w:val="0"/>
          <w:numId w:val="17"/>
        </w:numPr>
        <w:suppressAutoHyphens/>
        <w:spacing w:after="0" w:line="240" w:lineRule="auto"/>
        <w:ind w:left="567" w:hanging="283"/>
        <w:contextualSpacing/>
        <w:jc w:val="both"/>
        <w:rPr>
          <w:rFonts w:ascii="Arial" w:hAnsi="Arial" w:cs="Arial"/>
        </w:rPr>
      </w:pPr>
      <w:r w:rsidRPr="007907E1">
        <w:rPr>
          <w:rFonts w:ascii="Arial" w:hAnsi="Arial" w:cs="Arial"/>
        </w:rPr>
        <w:t>Une</w:t>
      </w:r>
      <w:r w:rsidR="00B93704" w:rsidRPr="007907E1">
        <w:rPr>
          <w:rFonts w:ascii="Arial" w:hAnsi="Arial" w:cs="Arial"/>
        </w:rPr>
        <w:t xml:space="preserve"> formation sur site de 4 personnes </w:t>
      </w:r>
      <w:r w:rsidR="00A878D4" w:rsidRPr="007907E1">
        <w:rPr>
          <w:rFonts w:ascii="Arial" w:hAnsi="Arial" w:cs="Arial"/>
        </w:rPr>
        <w:t xml:space="preserve">de </w:t>
      </w:r>
      <w:r w:rsidR="00B74663" w:rsidRPr="007907E1">
        <w:rPr>
          <w:rFonts w:ascii="Arial" w:hAnsi="Arial" w:cs="Arial"/>
        </w:rPr>
        <w:t>deux jours minimums</w:t>
      </w:r>
      <w:r w:rsidR="00A878D4" w:rsidRPr="007907E1">
        <w:rPr>
          <w:rFonts w:ascii="Arial" w:hAnsi="Arial" w:cs="Arial"/>
        </w:rPr>
        <w:t xml:space="preserve"> </w:t>
      </w:r>
      <w:r w:rsidR="009938DF">
        <w:rPr>
          <w:rFonts w:ascii="Arial" w:hAnsi="Arial" w:cs="Arial"/>
        </w:rPr>
        <w:t xml:space="preserve">(soit 14 heures) </w:t>
      </w:r>
      <w:r w:rsidR="00A878D4" w:rsidRPr="007907E1">
        <w:rPr>
          <w:rFonts w:ascii="Arial" w:hAnsi="Arial" w:cs="Arial"/>
        </w:rPr>
        <w:t>sur l’utilisation de l’appareil, l'acquisition de données et leur traitement et la formation aux opérations de maintenance préventive et curative de premier niveau de l’équipement.</w:t>
      </w:r>
    </w:p>
    <w:p w14:paraId="1BE40F3C" w14:textId="77777777" w:rsidR="00A878D4" w:rsidRPr="007907E1" w:rsidRDefault="00A878D4" w:rsidP="007907E1">
      <w:pPr>
        <w:pStyle w:val="Paragraphedeliste"/>
        <w:suppressAutoHyphens/>
        <w:spacing w:after="0" w:line="240" w:lineRule="auto"/>
        <w:ind w:left="0"/>
        <w:contextualSpacing/>
        <w:jc w:val="both"/>
        <w:rPr>
          <w:rFonts w:ascii="Arial" w:hAnsi="Arial" w:cs="Arial"/>
        </w:rPr>
      </w:pPr>
    </w:p>
    <w:p w14:paraId="17294073" w14:textId="77777777" w:rsidR="00B93704" w:rsidRDefault="00556E1E" w:rsidP="007907E1">
      <w:pPr>
        <w:pStyle w:val="Paragraphedeliste"/>
        <w:suppressAutoHyphens/>
        <w:spacing w:after="0" w:line="240" w:lineRule="auto"/>
        <w:ind w:left="0"/>
        <w:contextualSpacing/>
        <w:jc w:val="both"/>
        <w:rPr>
          <w:rFonts w:ascii="Arial" w:hAnsi="Arial" w:cs="Arial"/>
        </w:rPr>
      </w:pPr>
      <w:r w:rsidRPr="007907E1">
        <w:rPr>
          <w:rFonts w:ascii="Arial" w:hAnsi="Arial" w:cs="Arial"/>
        </w:rPr>
        <w:t>Les performances d’analyse</w:t>
      </w:r>
      <w:r w:rsidR="00B93704" w:rsidRPr="007907E1">
        <w:rPr>
          <w:rFonts w:ascii="Arial" w:hAnsi="Arial" w:cs="Arial"/>
        </w:rPr>
        <w:t xml:space="preserve"> minimales souhaitées pour </w:t>
      </w:r>
      <w:r w:rsidRPr="007907E1">
        <w:rPr>
          <w:rFonts w:ascii="Arial" w:hAnsi="Arial" w:cs="Arial"/>
        </w:rPr>
        <w:t>la configuration proposée sont</w:t>
      </w:r>
      <w:r w:rsidR="00B93704" w:rsidRPr="007907E1">
        <w:rPr>
          <w:rFonts w:ascii="Arial" w:hAnsi="Arial" w:cs="Arial"/>
        </w:rPr>
        <w:t> :</w:t>
      </w:r>
    </w:p>
    <w:p w14:paraId="249A327A" w14:textId="77777777" w:rsidR="00B74663" w:rsidRPr="007907E1" w:rsidRDefault="00B74663" w:rsidP="007907E1">
      <w:pPr>
        <w:pStyle w:val="Paragraphedeliste"/>
        <w:suppressAutoHyphens/>
        <w:spacing w:after="0" w:line="240" w:lineRule="auto"/>
        <w:ind w:left="0"/>
        <w:contextualSpacing/>
        <w:jc w:val="both"/>
        <w:rPr>
          <w:rFonts w:ascii="Arial" w:hAnsi="Arial" w:cs="Arial"/>
        </w:rPr>
      </w:pPr>
    </w:p>
    <w:p w14:paraId="4A8F3CB9" w14:textId="77777777" w:rsidR="00B93704" w:rsidRPr="00B74663" w:rsidRDefault="00556E1E" w:rsidP="00B74663">
      <w:pPr>
        <w:pStyle w:val="Paragraphedeliste"/>
        <w:widowControl w:val="0"/>
        <w:numPr>
          <w:ilvl w:val="0"/>
          <w:numId w:val="18"/>
        </w:numPr>
        <w:suppressAutoHyphens/>
        <w:spacing w:after="0" w:line="240" w:lineRule="auto"/>
        <w:ind w:left="567" w:hanging="283"/>
        <w:contextualSpacing/>
        <w:jc w:val="both"/>
        <w:rPr>
          <w:rFonts w:ascii="Arial" w:eastAsia="Times New Roman" w:hAnsi="Arial" w:cs="Arial"/>
          <w:b/>
        </w:rPr>
      </w:pPr>
      <w:r w:rsidRPr="00B74663">
        <w:rPr>
          <w:rFonts w:ascii="Arial" w:eastAsia="Times New Roman" w:hAnsi="Arial" w:cs="Arial"/>
          <w:b/>
        </w:rPr>
        <w:t>Éléments analysés, limite de quantification et résolution spatiale</w:t>
      </w:r>
    </w:p>
    <w:p w14:paraId="74196D34" w14:textId="77777777" w:rsidR="00556E1E" w:rsidRPr="007907E1" w:rsidRDefault="00B74663" w:rsidP="00B74663">
      <w:pPr>
        <w:pStyle w:val="Paragraphedeliste"/>
        <w:widowControl w:val="0"/>
        <w:numPr>
          <w:ilvl w:val="1"/>
          <w:numId w:val="18"/>
        </w:numPr>
        <w:suppressAutoHyphens/>
        <w:spacing w:after="0" w:line="240" w:lineRule="auto"/>
        <w:ind w:left="851" w:hanging="284"/>
        <w:contextualSpacing/>
        <w:jc w:val="both"/>
        <w:rPr>
          <w:rFonts w:ascii="Arial" w:eastAsia="Times New Roman" w:hAnsi="Arial" w:cs="Arial"/>
        </w:rPr>
      </w:pPr>
      <w:r w:rsidRPr="007907E1">
        <w:rPr>
          <w:rFonts w:ascii="Arial" w:eastAsia="Times New Roman" w:hAnsi="Arial" w:cs="Arial"/>
        </w:rPr>
        <w:t>Les</w:t>
      </w:r>
      <w:r w:rsidR="00556E1E" w:rsidRPr="007907E1">
        <w:rPr>
          <w:rFonts w:ascii="Arial" w:eastAsia="Times New Roman" w:hAnsi="Arial" w:cs="Arial"/>
        </w:rPr>
        <w:t xml:space="preserve"> éléments de transition : calcium, potassium, manganèse, fer, zinc</w:t>
      </w:r>
    </w:p>
    <w:p w14:paraId="0E7F6898" w14:textId="77777777" w:rsidR="00556E1E" w:rsidRPr="007907E1" w:rsidRDefault="00B74663" w:rsidP="00B74663">
      <w:pPr>
        <w:pStyle w:val="Paragraphedeliste"/>
        <w:widowControl w:val="0"/>
        <w:numPr>
          <w:ilvl w:val="1"/>
          <w:numId w:val="18"/>
        </w:numPr>
        <w:suppressAutoHyphens/>
        <w:spacing w:after="0" w:line="240" w:lineRule="auto"/>
        <w:ind w:left="851" w:hanging="284"/>
        <w:contextualSpacing/>
        <w:jc w:val="both"/>
        <w:rPr>
          <w:rFonts w:ascii="Arial" w:eastAsia="Times New Roman" w:hAnsi="Arial" w:cs="Arial"/>
        </w:rPr>
      </w:pPr>
      <w:r w:rsidRPr="007907E1">
        <w:rPr>
          <w:rFonts w:ascii="Arial" w:eastAsia="Times New Roman" w:hAnsi="Arial" w:cs="Arial"/>
        </w:rPr>
        <w:t>Les</w:t>
      </w:r>
      <w:r w:rsidR="00556E1E" w:rsidRPr="007907E1">
        <w:rPr>
          <w:rFonts w:ascii="Arial" w:eastAsia="Times New Roman" w:hAnsi="Arial" w:cs="Arial"/>
        </w:rPr>
        <w:t xml:space="preserve"> principaux contaminants minéraux : arsenic, plomb, nickel</w:t>
      </w:r>
    </w:p>
    <w:p w14:paraId="48DC36B5" w14:textId="77777777" w:rsidR="00556E1E" w:rsidRPr="007907E1" w:rsidRDefault="00B74663" w:rsidP="00B74663">
      <w:pPr>
        <w:pStyle w:val="Paragraphedeliste"/>
        <w:widowControl w:val="0"/>
        <w:numPr>
          <w:ilvl w:val="1"/>
          <w:numId w:val="18"/>
        </w:numPr>
        <w:suppressAutoHyphens/>
        <w:spacing w:after="0" w:line="240" w:lineRule="auto"/>
        <w:ind w:left="851" w:hanging="284"/>
        <w:contextualSpacing/>
        <w:jc w:val="both"/>
        <w:rPr>
          <w:rFonts w:ascii="Arial" w:eastAsia="Times New Roman" w:hAnsi="Arial" w:cs="Arial"/>
        </w:rPr>
      </w:pPr>
      <w:r w:rsidRPr="007907E1">
        <w:rPr>
          <w:rFonts w:ascii="Arial" w:eastAsia="Times New Roman" w:hAnsi="Arial" w:cs="Arial"/>
        </w:rPr>
        <w:t>Pour</w:t>
      </w:r>
      <w:r w:rsidR="00556E1E" w:rsidRPr="007907E1">
        <w:rPr>
          <w:rFonts w:ascii="Arial" w:eastAsia="Times New Roman" w:hAnsi="Arial" w:cs="Arial"/>
        </w:rPr>
        <w:t xml:space="preserve"> les éléments de transition la limite de quantification attendue doit être inférieure ou égale à 50 mg/kg dans les plantes</w:t>
      </w:r>
    </w:p>
    <w:p w14:paraId="432B8D07" w14:textId="77777777" w:rsidR="00FA7DB2" w:rsidRPr="007907E1" w:rsidRDefault="00B74663" w:rsidP="00B74663">
      <w:pPr>
        <w:pStyle w:val="Paragraphedeliste"/>
        <w:widowControl w:val="0"/>
        <w:numPr>
          <w:ilvl w:val="1"/>
          <w:numId w:val="18"/>
        </w:numPr>
        <w:suppressAutoHyphens/>
        <w:spacing w:after="0" w:line="240" w:lineRule="auto"/>
        <w:ind w:left="851" w:hanging="284"/>
        <w:contextualSpacing/>
        <w:jc w:val="both"/>
        <w:rPr>
          <w:rFonts w:ascii="Arial" w:eastAsia="Times New Roman" w:hAnsi="Arial" w:cs="Arial"/>
        </w:rPr>
      </w:pPr>
      <w:r w:rsidRPr="007907E1">
        <w:rPr>
          <w:rFonts w:ascii="Arial" w:eastAsia="Times New Roman" w:hAnsi="Arial" w:cs="Arial"/>
        </w:rPr>
        <w:t>Les</w:t>
      </w:r>
      <w:r w:rsidR="00FA7DB2" w:rsidRPr="007907E1">
        <w:rPr>
          <w:rFonts w:ascii="Arial" w:eastAsia="Times New Roman" w:hAnsi="Arial" w:cs="Arial"/>
        </w:rPr>
        <w:t xml:space="preserve"> limites de quantification dans les plantes des éléments seront précisées pour : Ca, K, Mn, Fe, Zn, As, Pb et Ni.</w:t>
      </w:r>
    </w:p>
    <w:p w14:paraId="78CE261F" w14:textId="77777777" w:rsidR="00B74663" w:rsidRDefault="00B74663" w:rsidP="00B74663">
      <w:pPr>
        <w:pStyle w:val="Paragraphedeliste"/>
        <w:widowControl w:val="0"/>
        <w:numPr>
          <w:ilvl w:val="1"/>
          <w:numId w:val="18"/>
        </w:numPr>
        <w:suppressAutoHyphens/>
        <w:spacing w:after="0" w:line="240" w:lineRule="auto"/>
        <w:ind w:left="851" w:hanging="284"/>
        <w:contextualSpacing/>
        <w:jc w:val="both"/>
        <w:rPr>
          <w:rFonts w:ascii="Arial" w:eastAsia="Times New Roman" w:hAnsi="Arial" w:cs="Arial"/>
        </w:rPr>
      </w:pPr>
      <w:r w:rsidRPr="007907E1">
        <w:rPr>
          <w:rFonts w:ascii="Arial" w:eastAsia="Times New Roman" w:hAnsi="Arial" w:cs="Arial"/>
        </w:rPr>
        <w:t>La</w:t>
      </w:r>
      <w:r w:rsidR="00556E1E" w:rsidRPr="007907E1">
        <w:rPr>
          <w:rFonts w:ascii="Arial" w:eastAsia="Times New Roman" w:hAnsi="Arial" w:cs="Arial"/>
        </w:rPr>
        <w:t xml:space="preserve"> résolution spatiale doit être inférieure ou égale à 20 µm</w:t>
      </w:r>
    </w:p>
    <w:p w14:paraId="179978A3" w14:textId="77777777" w:rsidR="00B74663" w:rsidRPr="00B74663" w:rsidRDefault="00B74663" w:rsidP="00B74663">
      <w:pPr>
        <w:pStyle w:val="Paragraphedeliste"/>
        <w:widowControl w:val="0"/>
        <w:suppressAutoHyphens/>
        <w:spacing w:after="0" w:line="240" w:lineRule="auto"/>
        <w:ind w:left="0"/>
        <w:contextualSpacing/>
        <w:jc w:val="both"/>
        <w:rPr>
          <w:rFonts w:ascii="Arial" w:eastAsia="Times New Roman" w:hAnsi="Arial" w:cs="Arial"/>
        </w:rPr>
      </w:pPr>
    </w:p>
    <w:p w14:paraId="75B5C4FA" w14:textId="77777777" w:rsidR="00556E1E" w:rsidRPr="00B74663" w:rsidRDefault="00FA7DB2" w:rsidP="00B74663">
      <w:pPr>
        <w:widowControl w:val="0"/>
        <w:numPr>
          <w:ilvl w:val="0"/>
          <w:numId w:val="18"/>
        </w:numPr>
        <w:ind w:left="567" w:hanging="283"/>
        <w:jc w:val="both"/>
        <w:rPr>
          <w:rFonts w:ascii="Arial" w:hAnsi="Arial" w:cs="Arial"/>
          <w:b/>
          <w:sz w:val="22"/>
          <w:szCs w:val="22"/>
        </w:rPr>
      </w:pPr>
      <w:r w:rsidRPr="00B74663">
        <w:rPr>
          <w:rFonts w:ascii="Arial" w:hAnsi="Arial" w:cs="Arial"/>
          <w:b/>
          <w:sz w:val="22"/>
          <w:szCs w:val="22"/>
        </w:rPr>
        <w:t>E</w:t>
      </w:r>
      <w:r w:rsidR="00556E1E" w:rsidRPr="00B74663">
        <w:rPr>
          <w:rFonts w:ascii="Arial" w:hAnsi="Arial" w:cs="Arial"/>
          <w:b/>
          <w:sz w:val="22"/>
          <w:szCs w:val="22"/>
        </w:rPr>
        <w:t>chantillons analysés</w:t>
      </w:r>
    </w:p>
    <w:p w14:paraId="59529AC3" w14:textId="77777777" w:rsidR="00F076DA" w:rsidRPr="007907E1" w:rsidRDefault="00B74663" w:rsidP="00B74663">
      <w:pPr>
        <w:widowControl w:val="0"/>
        <w:numPr>
          <w:ilvl w:val="1"/>
          <w:numId w:val="18"/>
        </w:numPr>
        <w:ind w:left="851" w:hanging="284"/>
        <w:jc w:val="both"/>
        <w:rPr>
          <w:rFonts w:ascii="Arial" w:hAnsi="Arial" w:cs="Arial"/>
          <w:sz w:val="22"/>
          <w:szCs w:val="22"/>
        </w:rPr>
      </w:pPr>
      <w:r w:rsidRPr="007907E1">
        <w:rPr>
          <w:rFonts w:ascii="Arial" w:hAnsi="Arial" w:cs="Arial"/>
          <w:sz w:val="22"/>
          <w:szCs w:val="22"/>
        </w:rPr>
        <w:t>Le</w:t>
      </w:r>
      <w:r w:rsidR="00556E1E" w:rsidRPr="007907E1">
        <w:rPr>
          <w:rFonts w:ascii="Arial" w:hAnsi="Arial" w:cs="Arial"/>
          <w:sz w:val="22"/>
          <w:szCs w:val="22"/>
        </w:rPr>
        <w:t xml:space="preserve"> système proposé doit permettre d’accueillir </w:t>
      </w:r>
      <w:r w:rsidR="00FA7DB2" w:rsidRPr="007907E1">
        <w:rPr>
          <w:rFonts w:ascii="Arial" w:hAnsi="Arial" w:cs="Arial"/>
          <w:sz w:val="22"/>
          <w:szCs w:val="22"/>
        </w:rPr>
        <w:t>une grande</w:t>
      </w:r>
      <w:r w:rsidR="00556E1E" w:rsidRPr="007907E1">
        <w:rPr>
          <w:rFonts w:ascii="Arial" w:hAnsi="Arial" w:cs="Arial"/>
          <w:sz w:val="22"/>
          <w:szCs w:val="22"/>
        </w:rPr>
        <w:t xml:space="preserve"> diversité d</w:t>
      </w:r>
      <w:r w:rsidR="00FA7DB2" w:rsidRPr="007907E1">
        <w:rPr>
          <w:rFonts w:ascii="Arial" w:hAnsi="Arial" w:cs="Arial"/>
          <w:sz w:val="22"/>
          <w:szCs w:val="22"/>
        </w:rPr>
        <w:t>’</w:t>
      </w:r>
      <w:r w:rsidR="00556E1E" w:rsidRPr="007907E1">
        <w:rPr>
          <w:rFonts w:ascii="Arial" w:hAnsi="Arial" w:cs="Arial"/>
          <w:sz w:val="22"/>
          <w:szCs w:val="22"/>
        </w:rPr>
        <w:t xml:space="preserve">échantillons </w:t>
      </w:r>
      <w:r w:rsidR="00FA7DB2" w:rsidRPr="007907E1">
        <w:rPr>
          <w:rFonts w:ascii="Arial" w:hAnsi="Arial" w:cs="Arial"/>
          <w:sz w:val="22"/>
          <w:szCs w:val="22"/>
        </w:rPr>
        <w:t>et a minima des</w:t>
      </w:r>
      <w:r w:rsidR="00556E1E" w:rsidRPr="007907E1">
        <w:rPr>
          <w:rFonts w:ascii="Arial" w:hAnsi="Arial" w:cs="Arial"/>
          <w:sz w:val="22"/>
          <w:szCs w:val="22"/>
        </w:rPr>
        <w:t xml:space="preserve"> sols, matériaux rocheux, plantes</w:t>
      </w:r>
      <w:r w:rsidR="00FA7DB2" w:rsidRPr="007907E1">
        <w:rPr>
          <w:rFonts w:ascii="Arial" w:hAnsi="Arial" w:cs="Arial"/>
          <w:sz w:val="22"/>
          <w:szCs w:val="22"/>
        </w:rPr>
        <w:t xml:space="preserve"> y compris in vivo</w:t>
      </w:r>
      <w:r w:rsidR="00556E1E" w:rsidRPr="007907E1">
        <w:rPr>
          <w:rFonts w:ascii="Arial" w:hAnsi="Arial" w:cs="Arial"/>
          <w:sz w:val="22"/>
          <w:szCs w:val="22"/>
        </w:rPr>
        <w:t>, coupes de tissus végétaux</w:t>
      </w:r>
      <w:r w:rsidR="00FA7DB2" w:rsidRPr="007907E1">
        <w:rPr>
          <w:rFonts w:ascii="Arial" w:hAnsi="Arial" w:cs="Arial"/>
          <w:sz w:val="22"/>
          <w:szCs w:val="22"/>
        </w:rPr>
        <w:t>, organismes du sol.</w:t>
      </w:r>
    </w:p>
    <w:p w14:paraId="51081310" w14:textId="77777777" w:rsidR="00F076DA" w:rsidRDefault="00B74663" w:rsidP="00B74663">
      <w:pPr>
        <w:widowControl w:val="0"/>
        <w:numPr>
          <w:ilvl w:val="1"/>
          <w:numId w:val="18"/>
        </w:numPr>
        <w:ind w:left="851" w:hanging="284"/>
        <w:jc w:val="both"/>
        <w:rPr>
          <w:rFonts w:ascii="Arial" w:hAnsi="Arial" w:cs="Arial"/>
          <w:sz w:val="22"/>
          <w:szCs w:val="22"/>
        </w:rPr>
      </w:pPr>
      <w:r w:rsidRPr="007907E1">
        <w:rPr>
          <w:rFonts w:ascii="Arial" w:hAnsi="Arial" w:cs="Arial"/>
          <w:sz w:val="22"/>
          <w:szCs w:val="22"/>
        </w:rPr>
        <w:t>Une</w:t>
      </w:r>
      <w:r w:rsidR="00FA7DB2" w:rsidRPr="007907E1">
        <w:rPr>
          <w:rFonts w:ascii="Arial" w:hAnsi="Arial" w:cs="Arial"/>
          <w:sz w:val="22"/>
          <w:szCs w:val="22"/>
        </w:rPr>
        <w:t xml:space="preserve"> surface minimale d’analyse de 20x20 cm est attendue</w:t>
      </w:r>
    </w:p>
    <w:p w14:paraId="3DD0400D" w14:textId="77777777" w:rsidR="00B74663" w:rsidRPr="007907E1" w:rsidRDefault="00B74663" w:rsidP="00B74663">
      <w:pPr>
        <w:widowControl w:val="0"/>
        <w:jc w:val="both"/>
        <w:rPr>
          <w:rFonts w:ascii="Arial" w:hAnsi="Arial" w:cs="Arial"/>
          <w:sz w:val="22"/>
          <w:szCs w:val="22"/>
        </w:rPr>
      </w:pPr>
    </w:p>
    <w:p w14:paraId="79361A7F" w14:textId="77777777" w:rsidR="00556E1E" w:rsidRPr="00B74663" w:rsidRDefault="00F076DA" w:rsidP="00B74663">
      <w:pPr>
        <w:pStyle w:val="Paragraphedeliste"/>
        <w:widowControl w:val="0"/>
        <w:numPr>
          <w:ilvl w:val="0"/>
          <w:numId w:val="18"/>
        </w:numPr>
        <w:suppressAutoHyphens/>
        <w:spacing w:after="0" w:line="240" w:lineRule="auto"/>
        <w:ind w:left="567" w:hanging="283"/>
        <w:contextualSpacing/>
        <w:jc w:val="both"/>
        <w:rPr>
          <w:rFonts w:ascii="Arial" w:eastAsia="Times New Roman" w:hAnsi="Arial" w:cs="Arial"/>
          <w:b/>
        </w:rPr>
      </w:pPr>
      <w:r w:rsidRPr="00B74663">
        <w:rPr>
          <w:rFonts w:ascii="Arial" w:eastAsia="Times New Roman" w:hAnsi="Arial" w:cs="Arial"/>
          <w:b/>
        </w:rPr>
        <w:t>Vitesse de cartographie</w:t>
      </w:r>
    </w:p>
    <w:p w14:paraId="2BA369EE" w14:textId="77777777" w:rsidR="00B93704" w:rsidRPr="007907E1" w:rsidRDefault="00B74663" w:rsidP="00B74663">
      <w:pPr>
        <w:pStyle w:val="Paragraphedeliste"/>
        <w:widowControl w:val="0"/>
        <w:numPr>
          <w:ilvl w:val="1"/>
          <w:numId w:val="18"/>
        </w:numPr>
        <w:suppressAutoHyphens/>
        <w:spacing w:after="0" w:line="240" w:lineRule="auto"/>
        <w:ind w:left="851" w:hanging="284"/>
        <w:contextualSpacing/>
        <w:jc w:val="both"/>
        <w:rPr>
          <w:rFonts w:ascii="Arial" w:eastAsia="Times New Roman" w:hAnsi="Arial" w:cs="Arial"/>
        </w:rPr>
      </w:pPr>
      <w:r w:rsidRPr="007907E1">
        <w:rPr>
          <w:rFonts w:ascii="Arial" w:eastAsia="Times New Roman" w:hAnsi="Arial" w:cs="Arial"/>
        </w:rPr>
        <w:t>Un</w:t>
      </w:r>
      <w:r w:rsidR="00EF0811" w:rsidRPr="007907E1">
        <w:rPr>
          <w:rFonts w:ascii="Arial" w:eastAsia="Times New Roman" w:hAnsi="Arial" w:cs="Arial"/>
        </w:rPr>
        <w:t xml:space="preserve"> temps</w:t>
      </w:r>
      <w:r w:rsidR="00F076DA" w:rsidRPr="007907E1">
        <w:rPr>
          <w:rFonts w:ascii="Arial" w:eastAsia="Times New Roman" w:hAnsi="Arial" w:cs="Arial"/>
        </w:rPr>
        <w:t xml:space="preserve"> d’acquisition du signal </w:t>
      </w:r>
      <w:r w:rsidR="00EF0811" w:rsidRPr="007907E1">
        <w:rPr>
          <w:rFonts w:ascii="Arial" w:eastAsia="Times New Roman" w:hAnsi="Arial" w:cs="Arial"/>
        </w:rPr>
        <w:t xml:space="preserve">la plus faible possible et a minima </w:t>
      </w:r>
      <w:r w:rsidR="00F076DA" w:rsidRPr="007907E1">
        <w:rPr>
          <w:rFonts w:ascii="Arial" w:eastAsia="Times New Roman" w:hAnsi="Arial" w:cs="Arial"/>
        </w:rPr>
        <w:t>de 20 msec/pixel est attendue</w:t>
      </w:r>
      <w:r w:rsidR="00B93704" w:rsidRPr="007907E1">
        <w:rPr>
          <w:rFonts w:ascii="Arial" w:eastAsia="Times New Roman" w:hAnsi="Arial" w:cs="Arial"/>
        </w:rPr>
        <w:t>.</w:t>
      </w:r>
    </w:p>
    <w:p w14:paraId="3723A99A" w14:textId="77777777" w:rsidR="00B93704" w:rsidRPr="007907E1" w:rsidRDefault="00B93704" w:rsidP="007907E1">
      <w:pPr>
        <w:jc w:val="both"/>
        <w:rPr>
          <w:rFonts w:ascii="Arial" w:hAnsi="Arial" w:cs="Arial"/>
          <w:bCs/>
          <w:iCs/>
          <w:sz w:val="22"/>
          <w:szCs w:val="22"/>
          <w:lang w:val="x-none"/>
        </w:rPr>
      </w:pPr>
    </w:p>
    <w:p w14:paraId="6E2E4020" w14:textId="77777777" w:rsidR="001C03BC" w:rsidRPr="007907E1" w:rsidRDefault="00312894" w:rsidP="007907E1">
      <w:pPr>
        <w:widowControl w:val="0"/>
        <w:jc w:val="both"/>
        <w:rPr>
          <w:rFonts w:ascii="Arial" w:hAnsi="Arial" w:cs="Arial"/>
          <w:b/>
          <w:sz w:val="24"/>
          <w:szCs w:val="24"/>
        </w:rPr>
      </w:pPr>
      <w:r w:rsidRPr="007907E1">
        <w:rPr>
          <w:rFonts w:ascii="Arial" w:hAnsi="Arial" w:cs="Arial"/>
          <w:b/>
          <w:sz w:val="22"/>
          <w:szCs w:val="22"/>
        </w:rPr>
        <w:t xml:space="preserve">3.4 </w:t>
      </w:r>
      <w:r w:rsidR="001A5977" w:rsidRPr="007907E1">
        <w:rPr>
          <w:rFonts w:ascii="Arial" w:hAnsi="Arial" w:cs="Arial"/>
          <w:b/>
          <w:sz w:val="22"/>
          <w:szCs w:val="22"/>
        </w:rPr>
        <w:t xml:space="preserve">- </w:t>
      </w:r>
      <w:r w:rsidR="001C03BC" w:rsidRPr="007907E1">
        <w:rPr>
          <w:rFonts w:ascii="Arial" w:hAnsi="Arial" w:cs="Arial"/>
          <w:b/>
          <w:sz w:val="24"/>
          <w:szCs w:val="24"/>
        </w:rPr>
        <w:t>Prestations supplémentaires éventuelles</w:t>
      </w:r>
      <w:r w:rsidR="0056793B" w:rsidRPr="007907E1">
        <w:rPr>
          <w:rFonts w:ascii="Arial" w:hAnsi="Arial" w:cs="Arial"/>
          <w:b/>
          <w:sz w:val="24"/>
          <w:szCs w:val="24"/>
        </w:rPr>
        <w:t xml:space="preserve"> obligatoires</w:t>
      </w:r>
    </w:p>
    <w:p w14:paraId="7F5EFAE4" w14:textId="77777777" w:rsidR="00A878D4" w:rsidRPr="007907E1" w:rsidRDefault="00A878D4" w:rsidP="007907E1">
      <w:pPr>
        <w:widowControl w:val="0"/>
        <w:jc w:val="both"/>
        <w:rPr>
          <w:rFonts w:ascii="Arial" w:hAnsi="Arial" w:cs="Arial"/>
          <w:b/>
          <w:sz w:val="22"/>
          <w:szCs w:val="22"/>
        </w:rPr>
      </w:pPr>
    </w:p>
    <w:p w14:paraId="79CBF2FD" w14:textId="77777777" w:rsidR="00A878D4" w:rsidRPr="007907E1" w:rsidRDefault="00A878D4" w:rsidP="007907E1">
      <w:pPr>
        <w:pStyle w:val="Standard"/>
        <w:jc w:val="both"/>
        <w:rPr>
          <w:rFonts w:ascii="Arial" w:hAnsi="Arial" w:cs="Arial"/>
          <w:kern w:val="0"/>
          <w:sz w:val="22"/>
          <w:szCs w:val="22"/>
        </w:rPr>
      </w:pPr>
      <w:bookmarkStart w:id="1" w:name="_Hlk203986058"/>
      <w:r w:rsidRPr="007907E1">
        <w:rPr>
          <w:rFonts w:ascii="Arial" w:hAnsi="Arial" w:cs="Arial"/>
          <w:kern w:val="0"/>
          <w:sz w:val="22"/>
          <w:szCs w:val="22"/>
        </w:rPr>
        <w:t>L’Université de Lorraine définit une prestation supplémentaire éventuelle obligatoire dans le cadre du présent marché.</w:t>
      </w:r>
    </w:p>
    <w:p w14:paraId="2035BEFC" w14:textId="77777777" w:rsidR="00A878D4" w:rsidRPr="007907E1" w:rsidRDefault="00A878D4" w:rsidP="007907E1">
      <w:pPr>
        <w:widowControl w:val="0"/>
        <w:jc w:val="both"/>
        <w:rPr>
          <w:rFonts w:ascii="Arial" w:hAnsi="Arial" w:cs="Arial"/>
          <w:b/>
          <w:sz w:val="22"/>
          <w:szCs w:val="22"/>
          <w:lang w:val="x-none"/>
        </w:rPr>
      </w:pPr>
    </w:p>
    <w:p w14:paraId="48EC92C0" w14:textId="77777777" w:rsidR="00A878D4" w:rsidRPr="007907E1" w:rsidRDefault="00A878D4" w:rsidP="007907E1">
      <w:pPr>
        <w:pStyle w:val="Standard"/>
        <w:jc w:val="both"/>
        <w:rPr>
          <w:rFonts w:ascii="Arial" w:hAnsi="Arial" w:cs="Arial"/>
          <w:kern w:val="0"/>
          <w:sz w:val="22"/>
          <w:szCs w:val="22"/>
        </w:rPr>
      </w:pPr>
      <w:r w:rsidRPr="007907E1">
        <w:rPr>
          <w:rFonts w:ascii="Arial" w:hAnsi="Arial" w:cs="Arial"/>
          <w:kern w:val="0"/>
          <w:sz w:val="22"/>
          <w:szCs w:val="22"/>
        </w:rPr>
        <w:t xml:space="preserve">Cette prestation supplémentaire consiste à </w:t>
      </w:r>
      <w:r w:rsidRPr="00B74663">
        <w:rPr>
          <w:rFonts w:ascii="Arial" w:hAnsi="Arial" w:cs="Arial"/>
          <w:b/>
          <w:kern w:val="0"/>
          <w:sz w:val="22"/>
          <w:szCs w:val="22"/>
        </w:rPr>
        <w:t>la fourniture de matériel informatique de pilotage de l’instrument (unit</w:t>
      </w:r>
      <w:r w:rsidR="009855BF" w:rsidRPr="00B74663">
        <w:rPr>
          <w:rFonts w:ascii="Arial" w:hAnsi="Arial" w:cs="Arial"/>
          <w:b/>
          <w:kern w:val="0"/>
          <w:sz w:val="22"/>
          <w:szCs w:val="22"/>
        </w:rPr>
        <w:t>é</w:t>
      </w:r>
      <w:r w:rsidRPr="00B74663">
        <w:rPr>
          <w:rFonts w:ascii="Arial" w:hAnsi="Arial" w:cs="Arial"/>
          <w:b/>
          <w:kern w:val="0"/>
          <w:sz w:val="22"/>
          <w:szCs w:val="22"/>
        </w:rPr>
        <w:t xml:space="preserve"> centrale, écran et périphériques)</w:t>
      </w:r>
      <w:r w:rsidR="009855BF" w:rsidRPr="00B74663">
        <w:rPr>
          <w:rFonts w:ascii="Arial" w:hAnsi="Arial" w:cs="Arial"/>
          <w:b/>
          <w:kern w:val="0"/>
          <w:sz w:val="22"/>
          <w:szCs w:val="22"/>
        </w:rPr>
        <w:t>.</w:t>
      </w:r>
    </w:p>
    <w:p w14:paraId="36C6BB59" w14:textId="77777777" w:rsidR="001A5977" w:rsidRPr="007907E1" w:rsidRDefault="001A5977" w:rsidP="007907E1">
      <w:pPr>
        <w:pStyle w:val="Standard"/>
        <w:jc w:val="both"/>
        <w:rPr>
          <w:rFonts w:ascii="Arial" w:hAnsi="Arial" w:cs="Arial"/>
          <w:kern w:val="0"/>
          <w:sz w:val="22"/>
          <w:szCs w:val="22"/>
        </w:rPr>
      </w:pPr>
    </w:p>
    <w:p w14:paraId="010E18E2" w14:textId="77777777" w:rsidR="001A5977" w:rsidRDefault="001A5977" w:rsidP="007907E1">
      <w:pPr>
        <w:pStyle w:val="Standard"/>
        <w:jc w:val="both"/>
        <w:rPr>
          <w:rFonts w:ascii="Arial" w:hAnsi="Arial" w:cs="Arial"/>
          <w:kern w:val="0"/>
          <w:sz w:val="22"/>
          <w:szCs w:val="22"/>
        </w:rPr>
      </w:pPr>
      <w:r w:rsidRPr="007907E1">
        <w:rPr>
          <w:rFonts w:ascii="Arial" w:hAnsi="Arial" w:cs="Arial"/>
          <w:kern w:val="0"/>
          <w:sz w:val="22"/>
          <w:szCs w:val="22"/>
        </w:rPr>
        <w:t>Le soumissionnaire est tenu de la proposer.</w:t>
      </w:r>
    </w:p>
    <w:p w14:paraId="14DD3786" w14:textId="77777777" w:rsidR="00B74663" w:rsidRPr="007907E1" w:rsidRDefault="00B74663" w:rsidP="007907E1">
      <w:pPr>
        <w:pStyle w:val="Standard"/>
        <w:jc w:val="both"/>
        <w:rPr>
          <w:rFonts w:ascii="Arial" w:hAnsi="Arial" w:cs="Arial"/>
          <w:kern w:val="0"/>
          <w:sz w:val="22"/>
          <w:szCs w:val="22"/>
        </w:rPr>
      </w:pPr>
    </w:p>
    <w:p w14:paraId="05A7C39C" w14:textId="77777777" w:rsidR="00A878D4" w:rsidRPr="007907E1" w:rsidRDefault="001A5977" w:rsidP="007907E1">
      <w:pPr>
        <w:pStyle w:val="Standard"/>
        <w:jc w:val="both"/>
        <w:rPr>
          <w:rFonts w:ascii="Arial" w:hAnsi="Arial" w:cs="Arial"/>
          <w:kern w:val="0"/>
          <w:sz w:val="22"/>
          <w:szCs w:val="22"/>
        </w:rPr>
      </w:pPr>
      <w:r w:rsidRPr="007907E1">
        <w:rPr>
          <w:rFonts w:ascii="Arial" w:hAnsi="Arial" w:cs="Arial"/>
          <w:kern w:val="0"/>
          <w:sz w:val="22"/>
          <w:szCs w:val="22"/>
        </w:rPr>
        <w:t>Le pouvoir adjudicateur se réserve la possibilité de retenir ou non cette prestation supplémentaire au moment de l'attribution.</w:t>
      </w:r>
      <w:r w:rsidR="00B74663">
        <w:rPr>
          <w:rFonts w:ascii="Arial" w:hAnsi="Arial" w:cs="Arial"/>
          <w:kern w:val="0"/>
          <w:sz w:val="22"/>
          <w:szCs w:val="22"/>
        </w:rPr>
        <w:t xml:space="preserve"> </w:t>
      </w:r>
      <w:r w:rsidR="00A878D4" w:rsidRPr="007907E1">
        <w:rPr>
          <w:rFonts w:ascii="Arial" w:hAnsi="Arial" w:cs="Arial"/>
          <w:kern w:val="0"/>
          <w:sz w:val="22"/>
          <w:szCs w:val="22"/>
        </w:rPr>
        <w:t>Les prestations supplémentaires éventuelles retenues seront indiquées sur la lettre de notification du marché.</w:t>
      </w:r>
    </w:p>
    <w:bookmarkEnd w:id="1"/>
    <w:p w14:paraId="1007F1EF" w14:textId="77777777" w:rsidR="00FF06F3" w:rsidRPr="007907E1" w:rsidRDefault="00FF06F3" w:rsidP="007907E1">
      <w:pPr>
        <w:pStyle w:val="Standard"/>
        <w:jc w:val="both"/>
        <w:rPr>
          <w:rFonts w:ascii="Arial" w:hAnsi="Arial" w:cs="Arial"/>
          <w:kern w:val="0"/>
          <w:sz w:val="22"/>
          <w:szCs w:val="22"/>
        </w:rPr>
      </w:pPr>
    </w:p>
    <w:p w14:paraId="1BD906C6" w14:textId="77777777" w:rsidR="00CE42ED" w:rsidRDefault="00CE42ED">
      <w:pPr>
        <w:suppressAutoHyphens w:val="0"/>
        <w:rPr>
          <w:rFonts w:ascii="Arial" w:hAnsi="Arial" w:cs="Arial"/>
          <w:b/>
          <w:bCs/>
          <w:sz w:val="24"/>
          <w:szCs w:val="22"/>
          <w:u w:val="single"/>
        </w:rPr>
      </w:pPr>
      <w:r>
        <w:rPr>
          <w:rFonts w:ascii="Arial" w:hAnsi="Arial" w:cs="Arial"/>
          <w:sz w:val="24"/>
          <w:szCs w:val="22"/>
          <w:u w:val="single"/>
        </w:rPr>
        <w:br w:type="page"/>
      </w:r>
    </w:p>
    <w:p w14:paraId="6FE5AAD0" w14:textId="77777777" w:rsidR="001C03BC" w:rsidRPr="007907E1" w:rsidRDefault="001C03BC" w:rsidP="007907E1">
      <w:pPr>
        <w:pStyle w:val="Titre1"/>
        <w:keepNext w:val="0"/>
        <w:widowControl/>
        <w:numPr>
          <w:ilvl w:val="0"/>
          <w:numId w:val="0"/>
        </w:numPr>
        <w:spacing w:before="0"/>
        <w:rPr>
          <w:rFonts w:ascii="Arial" w:hAnsi="Arial" w:cs="Arial"/>
          <w:sz w:val="24"/>
          <w:szCs w:val="22"/>
          <w:u w:val="single"/>
        </w:rPr>
      </w:pPr>
      <w:r w:rsidRPr="007907E1">
        <w:rPr>
          <w:rFonts w:ascii="Arial" w:hAnsi="Arial" w:cs="Arial"/>
          <w:sz w:val="24"/>
          <w:szCs w:val="22"/>
          <w:u w:val="single"/>
        </w:rPr>
        <w:lastRenderedPageBreak/>
        <w:t>Article 4 – Exécution des prestations</w:t>
      </w:r>
    </w:p>
    <w:p w14:paraId="58D6DDB1" w14:textId="77777777" w:rsidR="001C03BC" w:rsidRPr="007907E1" w:rsidRDefault="001C03BC" w:rsidP="007907E1">
      <w:pPr>
        <w:tabs>
          <w:tab w:val="left" w:pos="0"/>
        </w:tabs>
        <w:jc w:val="both"/>
        <w:rPr>
          <w:rFonts w:ascii="Arial" w:hAnsi="Arial" w:cs="Arial"/>
          <w:b/>
          <w:sz w:val="22"/>
          <w:szCs w:val="22"/>
          <w:u w:val="single"/>
          <w:shd w:val="clear" w:color="auto" w:fill="00FFFF"/>
          <w:lang w:val="x-none"/>
        </w:rPr>
      </w:pPr>
    </w:p>
    <w:p w14:paraId="4603B5BA" w14:textId="77777777" w:rsidR="001C03BC" w:rsidRPr="007907E1" w:rsidRDefault="001C03BC" w:rsidP="007907E1">
      <w:pPr>
        <w:tabs>
          <w:tab w:val="left" w:pos="0"/>
        </w:tabs>
        <w:jc w:val="both"/>
        <w:rPr>
          <w:rFonts w:ascii="Arial" w:hAnsi="Arial" w:cs="Arial"/>
          <w:b/>
          <w:sz w:val="16"/>
          <w:szCs w:val="16"/>
        </w:rPr>
      </w:pPr>
      <w:r w:rsidRPr="007907E1">
        <w:rPr>
          <w:rFonts w:ascii="Arial" w:hAnsi="Arial" w:cs="Arial"/>
          <w:b/>
          <w:sz w:val="24"/>
          <w:szCs w:val="24"/>
        </w:rPr>
        <w:t xml:space="preserve">4.1 </w:t>
      </w:r>
      <w:r w:rsidR="001A5977" w:rsidRPr="007907E1">
        <w:rPr>
          <w:rFonts w:ascii="Arial" w:hAnsi="Arial" w:cs="Arial"/>
          <w:b/>
          <w:sz w:val="24"/>
          <w:szCs w:val="24"/>
        </w:rPr>
        <w:t xml:space="preserve">- </w:t>
      </w:r>
      <w:r w:rsidRPr="007907E1">
        <w:rPr>
          <w:rFonts w:ascii="Arial" w:hAnsi="Arial" w:cs="Arial"/>
          <w:b/>
          <w:sz w:val="24"/>
          <w:szCs w:val="24"/>
        </w:rPr>
        <w:t>Délai maximum sur lequel le titulaire s’engage pour la réalisation de l’ensemble de la prestation (y compris la formation)</w:t>
      </w:r>
    </w:p>
    <w:p w14:paraId="175F8607" w14:textId="77777777" w:rsidR="007907E1" w:rsidRDefault="007907E1" w:rsidP="007907E1">
      <w:pPr>
        <w:widowControl w:val="0"/>
        <w:jc w:val="both"/>
        <w:rPr>
          <w:rFonts w:ascii="Arial" w:hAnsi="Arial" w:cs="Arial"/>
          <w:sz w:val="22"/>
          <w:szCs w:val="22"/>
          <w:lang w:val="x-none"/>
        </w:rPr>
      </w:pPr>
    </w:p>
    <w:p w14:paraId="46A56BC5" w14:textId="77777777" w:rsidR="00242BD3" w:rsidRDefault="00242BD3" w:rsidP="007907E1">
      <w:pPr>
        <w:widowControl w:val="0"/>
        <w:jc w:val="both"/>
        <w:rPr>
          <w:rFonts w:ascii="Arial" w:hAnsi="Arial" w:cs="Arial"/>
          <w:sz w:val="22"/>
          <w:szCs w:val="22"/>
        </w:rPr>
      </w:pPr>
      <w:r w:rsidRPr="007907E1">
        <w:rPr>
          <w:rFonts w:ascii="Arial" w:hAnsi="Arial" w:cs="Arial"/>
          <w:sz w:val="22"/>
          <w:szCs w:val="22"/>
          <w:lang w:val="x-none"/>
        </w:rPr>
        <w:t>L’ensemble des prestations doit être réalisé dans le délai maximum indiqué au sein de l’annexe</w:t>
      </w:r>
      <w:r w:rsidRPr="007907E1">
        <w:rPr>
          <w:rFonts w:ascii="Arial" w:hAnsi="Arial" w:cs="Arial"/>
          <w:sz w:val="22"/>
          <w:szCs w:val="22"/>
        </w:rPr>
        <w:t xml:space="preserve"> </w:t>
      </w:r>
      <w:r w:rsidRPr="007907E1">
        <w:rPr>
          <w:rFonts w:ascii="Arial" w:hAnsi="Arial" w:cs="Arial"/>
          <w:sz w:val="22"/>
          <w:szCs w:val="22"/>
          <w:lang w:val="x-none"/>
        </w:rPr>
        <w:t>n° 1 à l’acte d’engagement « Cadre de réponses technique et financier (CRTF) »</w:t>
      </w:r>
      <w:r w:rsidRPr="007907E1">
        <w:rPr>
          <w:rFonts w:ascii="Arial" w:hAnsi="Arial" w:cs="Arial"/>
          <w:sz w:val="22"/>
          <w:szCs w:val="22"/>
        </w:rPr>
        <w:t>.</w:t>
      </w:r>
    </w:p>
    <w:p w14:paraId="53244B5E" w14:textId="77777777" w:rsidR="007907E1" w:rsidRPr="007907E1" w:rsidRDefault="007907E1" w:rsidP="007907E1">
      <w:pPr>
        <w:widowControl w:val="0"/>
        <w:jc w:val="both"/>
        <w:rPr>
          <w:rFonts w:ascii="Arial" w:hAnsi="Arial" w:cs="Arial"/>
          <w:sz w:val="22"/>
          <w:szCs w:val="22"/>
        </w:rPr>
      </w:pPr>
    </w:p>
    <w:p w14:paraId="326C3715" w14:textId="582FD5F4" w:rsidR="009855BF" w:rsidRPr="007907E1" w:rsidRDefault="00242BD3" w:rsidP="007907E1">
      <w:pPr>
        <w:widowControl w:val="0"/>
        <w:jc w:val="both"/>
        <w:rPr>
          <w:rFonts w:ascii="Arial" w:hAnsi="Arial" w:cs="Arial"/>
          <w:b/>
          <w:sz w:val="22"/>
          <w:szCs w:val="22"/>
          <w:lang w:val="x-none"/>
        </w:rPr>
      </w:pPr>
      <w:r w:rsidRPr="007907E1">
        <w:rPr>
          <w:rFonts w:ascii="Arial" w:hAnsi="Arial" w:cs="Arial"/>
          <w:b/>
          <w:sz w:val="22"/>
          <w:szCs w:val="22"/>
          <w:lang w:val="x-none"/>
        </w:rPr>
        <w:t xml:space="preserve">Le délai </w:t>
      </w:r>
      <w:r w:rsidR="006F0B30">
        <w:rPr>
          <w:rFonts w:ascii="Arial" w:hAnsi="Arial" w:cs="Arial"/>
          <w:b/>
          <w:sz w:val="22"/>
          <w:szCs w:val="22"/>
        </w:rPr>
        <w:t xml:space="preserve">proposé par le titulaire doit en tout état de cause permettre </w:t>
      </w:r>
      <w:r w:rsidRPr="007907E1">
        <w:rPr>
          <w:rFonts w:ascii="Arial" w:hAnsi="Arial" w:cs="Arial"/>
          <w:b/>
          <w:sz w:val="22"/>
          <w:szCs w:val="22"/>
          <w:lang w:val="x-none"/>
        </w:rPr>
        <w:t xml:space="preserve">la réalisation de l’ensemble des prestations </w:t>
      </w:r>
      <w:r w:rsidR="00B952B0" w:rsidRPr="007907E1">
        <w:rPr>
          <w:rFonts w:ascii="Arial" w:hAnsi="Arial" w:cs="Arial"/>
          <w:b/>
          <w:sz w:val="22"/>
          <w:szCs w:val="22"/>
          <w:lang w:val="x-none"/>
        </w:rPr>
        <w:t xml:space="preserve">au </w:t>
      </w:r>
      <w:r w:rsidR="00E659D8">
        <w:rPr>
          <w:rFonts w:ascii="Arial" w:hAnsi="Arial" w:cs="Arial"/>
          <w:b/>
          <w:sz w:val="22"/>
          <w:szCs w:val="22"/>
        </w:rPr>
        <w:t>30 novembre</w:t>
      </w:r>
      <w:r w:rsidR="0056793B" w:rsidRPr="007907E1">
        <w:rPr>
          <w:rFonts w:ascii="Arial" w:hAnsi="Arial" w:cs="Arial"/>
          <w:b/>
          <w:sz w:val="22"/>
          <w:szCs w:val="22"/>
        </w:rPr>
        <w:t xml:space="preserve"> </w:t>
      </w:r>
      <w:r w:rsidRPr="007907E1">
        <w:rPr>
          <w:rFonts w:ascii="Arial" w:hAnsi="Arial" w:cs="Arial"/>
          <w:b/>
          <w:sz w:val="22"/>
          <w:szCs w:val="22"/>
          <w:lang w:val="x-none"/>
        </w:rPr>
        <w:t>2025</w:t>
      </w:r>
      <w:r w:rsidRPr="007907E1">
        <w:rPr>
          <w:rFonts w:ascii="Arial" w:hAnsi="Arial" w:cs="Arial"/>
          <w:b/>
          <w:sz w:val="22"/>
          <w:szCs w:val="22"/>
        </w:rPr>
        <w:t xml:space="preserve"> </w:t>
      </w:r>
      <w:r w:rsidRPr="007907E1">
        <w:rPr>
          <w:rFonts w:ascii="Arial" w:hAnsi="Arial" w:cs="Arial"/>
          <w:b/>
          <w:sz w:val="22"/>
          <w:szCs w:val="22"/>
          <w:lang w:val="x-none"/>
        </w:rPr>
        <w:t>au plus tard.</w:t>
      </w:r>
    </w:p>
    <w:p w14:paraId="7C89E39D" w14:textId="77777777" w:rsidR="007907E1" w:rsidRPr="007907E1" w:rsidRDefault="007907E1" w:rsidP="007907E1">
      <w:pPr>
        <w:widowControl w:val="0"/>
        <w:jc w:val="both"/>
        <w:rPr>
          <w:rFonts w:ascii="Arial" w:hAnsi="Arial" w:cs="Arial"/>
          <w:b/>
          <w:sz w:val="22"/>
          <w:szCs w:val="22"/>
          <w:lang w:val="x-none"/>
        </w:rPr>
      </w:pPr>
    </w:p>
    <w:p w14:paraId="50EDE6B6" w14:textId="77777777" w:rsidR="00242BD3" w:rsidRPr="007907E1" w:rsidRDefault="00242BD3" w:rsidP="007907E1">
      <w:pPr>
        <w:widowControl w:val="0"/>
        <w:jc w:val="both"/>
        <w:rPr>
          <w:rFonts w:ascii="Arial" w:hAnsi="Arial" w:cs="Arial"/>
          <w:b/>
          <w:sz w:val="22"/>
          <w:szCs w:val="22"/>
          <w:lang w:val="x-none"/>
        </w:rPr>
      </w:pPr>
      <w:r w:rsidRPr="007907E1">
        <w:rPr>
          <w:rFonts w:ascii="Arial" w:hAnsi="Arial" w:cs="Arial"/>
          <w:b/>
          <w:sz w:val="22"/>
          <w:szCs w:val="22"/>
          <w:lang w:val="x-none"/>
        </w:rPr>
        <w:t xml:space="preserve">A titre informatif, la notification du présent marché est </w:t>
      </w:r>
      <w:r w:rsidR="006F0B30">
        <w:rPr>
          <w:rFonts w:ascii="Arial" w:hAnsi="Arial" w:cs="Arial"/>
          <w:b/>
          <w:sz w:val="22"/>
          <w:szCs w:val="22"/>
        </w:rPr>
        <w:t>estimée</w:t>
      </w:r>
      <w:r w:rsidRPr="007907E1">
        <w:rPr>
          <w:rFonts w:ascii="Arial" w:hAnsi="Arial" w:cs="Arial"/>
          <w:b/>
          <w:sz w:val="22"/>
          <w:szCs w:val="22"/>
        </w:rPr>
        <w:t xml:space="preserve"> à </w:t>
      </w:r>
      <w:r w:rsidR="006F0B30">
        <w:rPr>
          <w:rFonts w:ascii="Arial" w:hAnsi="Arial" w:cs="Arial"/>
          <w:b/>
          <w:sz w:val="22"/>
          <w:szCs w:val="22"/>
        </w:rPr>
        <w:t xml:space="preserve">fin </w:t>
      </w:r>
      <w:r w:rsidR="00A878D4" w:rsidRPr="007907E1">
        <w:rPr>
          <w:rFonts w:ascii="Arial" w:hAnsi="Arial" w:cs="Arial"/>
          <w:b/>
          <w:sz w:val="22"/>
          <w:szCs w:val="22"/>
        </w:rPr>
        <w:t xml:space="preserve">octobre </w:t>
      </w:r>
      <w:r w:rsidRPr="007907E1">
        <w:rPr>
          <w:rFonts w:ascii="Arial" w:hAnsi="Arial" w:cs="Arial"/>
          <w:b/>
          <w:sz w:val="22"/>
          <w:szCs w:val="22"/>
          <w:lang w:val="x-none"/>
        </w:rPr>
        <w:t>2025.</w:t>
      </w:r>
    </w:p>
    <w:p w14:paraId="51B8A484" w14:textId="77777777" w:rsidR="007907E1" w:rsidRDefault="007907E1" w:rsidP="007907E1">
      <w:pPr>
        <w:widowControl w:val="0"/>
        <w:jc w:val="both"/>
        <w:rPr>
          <w:rFonts w:ascii="Arial" w:hAnsi="Arial" w:cs="Arial"/>
          <w:sz w:val="22"/>
          <w:szCs w:val="22"/>
          <w:lang w:val="x-none"/>
        </w:rPr>
      </w:pPr>
    </w:p>
    <w:p w14:paraId="338C31F9" w14:textId="77777777" w:rsidR="001C03BC" w:rsidRPr="007907E1" w:rsidRDefault="001C03BC" w:rsidP="007907E1">
      <w:pPr>
        <w:widowControl w:val="0"/>
        <w:jc w:val="both"/>
        <w:rPr>
          <w:rFonts w:ascii="Arial" w:hAnsi="Arial" w:cs="Arial"/>
          <w:sz w:val="22"/>
          <w:szCs w:val="22"/>
          <w:lang w:val="x-none"/>
        </w:rPr>
      </w:pPr>
      <w:r w:rsidRPr="007907E1">
        <w:rPr>
          <w:rFonts w:ascii="Arial" w:hAnsi="Arial" w:cs="Arial"/>
          <w:sz w:val="22"/>
          <w:szCs w:val="22"/>
          <w:lang w:val="x-none"/>
        </w:rPr>
        <w:t>Dans le cas où ce délai ne serait pas respecté, les pénalités prévues à l'article 1</w:t>
      </w:r>
      <w:r w:rsidRPr="007907E1">
        <w:rPr>
          <w:rFonts w:ascii="Arial" w:hAnsi="Arial" w:cs="Arial"/>
          <w:sz w:val="22"/>
          <w:szCs w:val="22"/>
        </w:rPr>
        <w:t>2</w:t>
      </w:r>
      <w:r w:rsidR="007907E1">
        <w:rPr>
          <w:rFonts w:ascii="Arial" w:hAnsi="Arial" w:cs="Arial"/>
          <w:sz w:val="22"/>
          <w:szCs w:val="22"/>
        </w:rPr>
        <w:t>.1</w:t>
      </w:r>
      <w:r w:rsidRPr="007907E1">
        <w:rPr>
          <w:rFonts w:ascii="Arial" w:hAnsi="Arial" w:cs="Arial"/>
          <w:sz w:val="22"/>
          <w:szCs w:val="22"/>
          <w:lang w:val="x-none"/>
        </w:rPr>
        <w:t xml:space="preserve"> du présent CCP peuvent être imputées au titulaire par l’université.</w:t>
      </w:r>
    </w:p>
    <w:p w14:paraId="2465E504" w14:textId="77777777" w:rsidR="001C03BC" w:rsidRPr="007907E1" w:rsidRDefault="001C03BC" w:rsidP="007907E1">
      <w:pPr>
        <w:widowControl w:val="0"/>
        <w:jc w:val="both"/>
        <w:rPr>
          <w:rFonts w:ascii="Arial" w:hAnsi="Arial" w:cs="Arial"/>
          <w:sz w:val="22"/>
          <w:szCs w:val="22"/>
        </w:rPr>
      </w:pPr>
    </w:p>
    <w:p w14:paraId="740F8FD5" w14:textId="77777777" w:rsidR="001C03BC" w:rsidRPr="007907E1" w:rsidRDefault="001C03BC" w:rsidP="007907E1">
      <w:pPr>
        <w:tabs>
          <w:tab w:val="left" w:pos="0"/>
        </w:tabs>
        <w:jc w:val="both"/>
        <w:rPr>
          <w:rFonts w:ascii="Arial" w:hAnsi="Arial" w:cs="Arial"/>
          <w:b/>
          <w:sz w:val="16"/>
          <w:szCs w:val="16"/>
        </w:rPr>
      </w:pPr>
      <w:r w:rsidRPr="007907E1">
        <w:rPr>
          <w:rFonts w:ascii="Arial" w:hAnsi="Arial" w:cs="Arial"/>
          <w:b/>
          <w:sz w:val="24"/>
          <w:szCs w:val="24"/>
        </w:rPr>
        <w:t xml:space="preserve">4.2 </w:t>
      </w:r>
      <w:r w:rsidR="001A5977" w:rsidRPr="007907E1">
        <w:rPr>
          <w:rFonts w:ascii="Arial" w:hAnsi="Arial" w:cs="Arial"/>
          <w:b/>
          <w:sz w:val="24"/>
          <w:szCs w:val="24"/>
        </w:rPr>
        <w:t xml:space="preserve">- </w:t>
      </w:r>
      <w:r w:rsidR="003455FD" w:rsidRPr="007907E1">
        <w:rPr>
          <w:rFonts w:ascii="Arial" w:hAnsi="Arial" w:cs="Arial"/>
          <w:b/>
          <w:sz w:val="24"/>
          <w:szCs w:val="24"/>
        </w:rPr>
        <w:t>Lieu de livraison et d’installation</w:t>
      </w:r>
    </w:p>
    <w:p w14:paraId="140DE63A" w14:textId="77777777" w:rsidR="001C03BC" w:rsidRPr="007907E1" w:rsidRDefault="001C03BC" w:rsidP="007907E1">
      <w:pPr>
        <w:tabs>
          <w:tab w:val="left" w:pos="0"/>
        </w:tabs>
        <w:jc w:val="both"/>
        <w:rPr>
          <w:rFonts w:ascii="Arial" w:hAnsi="Arial" w:cs="Arial"/>
          <w:b/>
          <w:sz w:val="22"/>
          <w:szCs w:val="22"/>
        </w:rPr>
      </w:pPr>
    </w:p>
    <w:p w14:paraId="7445FEAE" w14:textId="77777777" w:rsidR="0056793B" w:rsidRPr="006F0B30" w:rsidRDefault="0056793B" w:rsidP="006F0B30">
      <w:pPr>
        <w:tabs>
          <w:tab w:val="left" w:pos="1300"/>
        </w:tabs>
        <w:jc w:val="center"/>
        <w:rPr>
          <w:rFonts w:ascii="Arial" w:hAnsi="Arial" w:cs="Arial"/>
          <w:b/>
          <w:sz w:val="22"/>
          <w:szCs w:val="22"/>
          <w:lang w:val="x-none"/>
        </w:rPr>
      </w:pPr>
      <w:r w:rsidRPr="006F0B30">
        <w:rPr>
          <w:rFonts w:ascii="Arial" w:hAnsi="Arial" w:cs="Arial"/>
          <w:b/>
          <w:sz w:val="22"/>
          <w:szCs w:val="22"/>
          <w:lang w:val="x-none"/>
        </w:rPr>
        <w:t>Laboratoire Sols et Environnement</w:t>
      </w:r>
    </w:p>
    <w:p w14:paraId="3C486195" w14:textId="77777777" w:rsidR="0056793B" w:rsidRPr="007907E1" w:rsidRDefault="0056793B" w:rsidP="006F0B30">
      <w:pPr>
        <w:tabs>
          <w:tab w:val="left" w:pos="1300"/>
        </w:tabs>
        <w:jc w:val="center"/>
        <w:rPr>
          <w:rFonts w:ascii="Arial" w:hAnsi="Arial" w:cs="Arial"/>
          <w:sz w:val="22"/>
          <w:szCs w:val="22"/>
          <w:lang w:val="x-none"/>
        </w:rPr>
      </w:pPr>
      <w:r w:rsidRPr="007907E1">
        <w:rPr>
          <w:rFonts w:ascii="Arial" w:hAnsi="Arial" w:cs="Arial"/>
          <w:sz w:val="22"/>
          <w:szCs w:val="22"/>
          <w:lang w:val="x-none"/>
        </w:rPr>
        <w:t>2 avenue de la Forêt de Haye</w:t>
      </w:r>
    </w:p>
    <w:p w14:paraId="3FD45B15" w14:textId="77777777" w:rsidR="0056793B" w:rsidRPr="007907E1" w:rsidRDefault="0056793B" w:rsidP="006F0B30">
      <w:pPr>
        <w:tabs>
          <w:tab w:val="left" w:pos="1300"/>
        </w:tabs>
        <w:jc w:val="center"/>
        <w:rPr>
          <w:rFonts w:ascii="Arial" w:hAnsi="Arial" w:cs="Arial"/>
          <w:sz w:val="22"/>
          <w:szCs w:val="22"/>
          <w:lang w:val="x-none"/>
        </w:rPr>
      </w:pPr>
      <w:r w:rsidRPr="007907E1">
        <w:rPr>
          <w:rFonts w:ascii="Arial" w:hAnsi="Arial" w:cs="Arial"/>
          <w:sz w:val="22"/>
          <w:szCs w:val="22"/>
          <w:lang w:val="x-none"/>
        </w:rPr>
        <w:t>BP 20163</w:t>
      </w:r>
    </w:p>
    <w:p w14:paraId="50B7192F" w14:textId="77777777" w:rsidR="0056793B" w:rsidRPr="007907E1" w:rsidRDefault="0056793B" w:rsidP="006F0B30">
      <w:pPr>
        <w:tabs>
          <w:tab w:val="left" w:pos="1300"/>
        </w:tabs>
        <w:jc w:val="center"/>
        <w:rPr>
          <w:rFonts w:ascii="Arial" w:hAnsi="Arial" w:cs="Arial"/>
          <w:sz w:val="22"/>
          <w:szCs w:val="22"/>
          <w:lang w:val="x-none"/>
        </w:rPr>
      </w:pPr>
      <w:r w:rsidRPr="007907E1">
        <w:rPr>
          <w:rFonts w:ascii="Arial" w:hAnsi="Arial" w:cs="Arial"/>
          <w:sz w:val="22"/>
          <w:szCs w:val="22"/>
          <w:lang w:val="x-none"/>
        </w:rPr>
        <w:t xml:space="preserve">54505 </w:t>
      </w:r>
      <w:r w:rsidR="006F0B30" w:rsidRPr="007907E1">
        <w:rPr>
          <w:rFonts w:ascii="Arial" w:hAnsi="Arial" w:cs="Arial"/>
          <w:sz w:val="22"/>
          <w:szCs w:val="22"/>
          <w:lang w:val="x-none"/>
        </w:rPr>
        <w:t>Vandœuvre-lès-Nancy</w:t>
      </w:r>
      <w:r w:rsidRPr="007907E1">
        <w:rPr>
          <w:rFonts w:ascii="Arial" w:hAnsi="Arial" w:cs="Arial"/>
          <w:sz w:val="22"/>
          <w:szCs w:val="22"/>
          <w:lang w:val="x-none"/>
        </w:rPr>
        <w:t>, France</w:t>
      </w:r>
    </w:p>
    <w:p w14:paraId="1B4DF0C6" w14:textId="77777777" w:rsidR="001C03BC" w:rsidRPr="007907E1" w:rsidRDefault="001C03BC" w:rsidP="007907E1">
      <w:pPr>
        <w:tabs>
          <w:tab w:val="left" w:pos="1300"/>
        </w:tabs>
        <w:jc w:val="both"/>
        <w:rPr>
          <w:rFonts w:ascii="Arial" w:hAnsi="Arial" w:cs="Arial"/>
          <w:i/>
          <w:sz w:val="22"/>
          <w:szCs w:val="22"/>
        </w:rPr>
      </w:pPr>
    </w:p>
    <w:p w14:paraId="181AA776" w14:textId="77777777" w:rsidR="001C03BC" w:rsidRPr="007907E1" w:rsidRDefault="001C03BC" w:rsidP="007907E1">
      <w:pPr>
        <w:jc w:val="both"/>
        <w:rPr>
          <w:rFonts w:ascii="Arial" w:hAnsi="Arial" w:cs="Arial"/>
          <w:b/>
          <w:sz w:val="16"/>
          <w:szCs w:val="16"/>
        </w:rPr>
      </w:pPr>
      <w:r w:rsidRPr="007907E1">
        <w:rPr>
          <w:rFonts w:ascii="Arial" w:hAnsi="Arial" w:cs="Arial"/>
          <w:b/>
          <w:sz w:val="24"/>
          <w:szCs w:val="24"/>
        </w:rPr>
        <w:t>4.3 Conditions de livraison</w:t>
      </w:r>
    </w:p>
    <w:p w14:paraId="519710F0" w14:textId="77777777" w:rsidR="001C03BC" w:rsidRPr="007907E1" w:rsidRDefault="001C03BC" w:rsidP="007907E1">
      <w:pPr>
        <w:jc w:val="both"/>
        <w:rPr>
          <w:rFonts w:ascii="Arial" w:hAnsi="Arial" w:cs="Arial"/>
          <w:b/>
          <w:sz w:val="22"/>
          <w:szCs w:val="22"/>
        </w:rPr>
      </w:pPr>
    </w:p>
    <w:p w14:paraId="2B71B46F" w14:textId="77777777" w:rsidR="001A5977" w:rsidRDefault="001A5977" w:rsidP="007907E1">
      <w:pPr>
        <w:jc w:val="both"/>
        <w:rPr>
          <w:rFonts w:ascii="Arial" w:hAnsi="Arial" w:cs="Arial"/>
          <w:sz w:val="22"/>
          <w:szCs w:val="22"/>
        </w:rPr>
      </w:pPr>
      <w:r w:rsidRPr="007907E1">
        <w:rPr>
          <w:rFonts w:ascii="Arial" w:hAnsi="Arial" w:cs="Arial"/>
          <w:sz w:val="22"/>
          <w:szCs w:val="22"/>
        </w:rPr>
        <w:t>En complément de l’article 20 du CCAG</w:t>
      </w:r>
      <w:r w:rsidR="00C12CA8" w:rsidRPr="007907E1">
        <w:rPr>
          <w:rFonts w:ascii="Arial" w:hAnsi="Arial" w:cs="Arial"/>
          <w:sz w:val="22"/>
          <w:szCs w:val="22"/>
        </w:rPr>
        <w:t>-</w:t>
      </w:r>
      <w:r w:rsidRPr="007907E1">
        <w:rPr>
          <w:rFonts w:ascii="Arial" w:hAnsi="Arial" w:cs="Arial"/>
          <w:sz w:val="22"/>
          <w:szCs w:val="22"/>
        </w:rPr>
        <w:t>FCS, avant de procéder aux livraisons, le titulaire se met en relation avec le conducteur du projet pour l’université désigné lors de la notification du marché, afin notamment de convenir avec lui d’une date et d’une heure de livraison et d’installation.</w:t>
      </w:r>
    </w:p>
    <w:p w14:paraId="4423D9B8" w14:textId="77777777" w:rsidR="006F0B30" w:rsidRPr="007907E1" w:rsidRDefault="006F0B30" w:rsidP="007907E1">
      <w:pPr>
        <w:jc w:val="both"/>
        <w:rPr>
          <w:rFonts w:ascii="Arial" w:hAnsi="Arial" w:cs="Arial"/>
          <w:sz w:val="22"/>
          <w:szCs w:val="22"/>
        </w:rPr>
      </w:pPr>
    </w:p>
    <w:p w14:paraId="2E64480E" w14:textId="77777777" w:rsidR="001A5977" w:rsidRDefault="001A5977" w:rsidP="007907E1">
      <w:pPr>
        <w:jc w:val="both"/>
        <w:rPr>
          <w:rFonts w:ascii="Arial" w:hAnsi="Arial" w:cs="Arial"/>
          <w:sz w:val="22"/>
          <w:szCs w:val="22"/>
        </w:rPr>
      </w:pPr>
      <w:r w:rsidRPr="007907E1">
        <w:rPr>
          <w:rFonts w:ascii="Arial" w:hAnsi="Arial" w:cs="Arial"/>
          <w:sz w:val="22"/>
          <w:szCs w:val="22"/>
        </w:rPr>
        <w:t>Les livraisons sont effectuées, sans supplément de prix, à l’intérieur des locaux.</w:t>
      </w:r>
    </w:p>
    <w:p w14:paraId="582CFD41" w14:textId="77777777" w:rsidR="006F0B30" w:rsidRPr="007907E1" w:rsidRDefault="006F0B30" w:rsidP="007907E1">
      <w:pPr>
        <w:jc w:val="both"/>
        <w:rPr>
          <w:rFonts w:ascii="Arial" w:hAnsi="Arial" w:cs="Arial"/>
          <w:sz w:val="22"/>
          <w:szCs w:val="22"/>
        </w:rPr>
      </w:pPr>
    </w:p>
    <w:p w14:paraId="50FC7AFB" w14:textId="77777777" w:rsidR="001A5977" w:rsidRDefault="001A5977" w:rsidP="007907E1">
      <w:pPr>
        <w:jc w:val="both"/>
        <w:rPr>
          <w:rFonts w:ascii="Arial" w:hAnsi="Arial" w:cs="Arial"/>
          <w:sz w:val="22"/>
          <w:szCs w:val="22"/>
        </w:rPr>
      </w:pPr>
      <w:r w:rsidRPr="007907E1">
        <w:rPr>
          <w:rFonts w:ascii="Arial" w:hAnsi="Arial" w:cs="Arial"/>
          <w:sz w:val="22"/>
          <w:szCs w:val="22"/>
        </w:rPr>
        <w:t>Le matériel livré est déposé à l’emplacement indiqué par les personnels de l’université en service.</w:t>
      </w:r>
      <w:r w:rsidR="006F0B30">
        <w:rPr>
          <w:rFonts w:ascii="Arial" w:hAnsi="Arial" w:cs="Arial"/>
          <w:sz w:val="22"/>
          <w:szCs w:val="22"/>
        </w:rPr>
        <w:t xml:space="preserve"> </w:t>
      </w:r>
      <w:r w:rsidRPr="007907E1">
        <w:rPr>
          <w:rFonts w:ascii="Arial" w:hAnsi="Arial" w:cs="Arial"/>
          <w:sz w:val="22"/>
          <w:szCs w:val="22"/>
        </w:rPr>
        <w:t>Aucun colis ne doit être laissé à l’extérieur de l’établissement.</w:t>
      </w:r>
    </w:p>
    <w:p w14:paraId="0106DD42" w14:textId="77777777" w:rsidR="006F0B30" w:rsidRPr="007907E1" w:rsidRDefault="006F0B30" w:rsidP="007907E1">
      <w:pPr>
        <w:jc w:val="both"/>
        <w:rPr>
          <w:rFonts w:ascii="Arial" w:hAnsi="Arial" w:cs="Arial"/>
          <w:sz w:val="22"/>
          <w:szCs w:val="22"/>
        </w:rPr>
      </w:pPr>
    </w:p>
    <w:p w14:paraId="7F62D9EE" w14:textId="77777777" w:rsidR="001A5977" w:rsidRPr="007907E1" w:rsidRDefault="001A5977" w:rsidP="007907E1">
      <w:pPr>
        <w:jc w:val="both"/>
        <w:rPr>
          <w:rFonts w:ascii="Arial" w:hAnsi="Arial" w:cs="Arial"/>
          <w:sz w:val="22"/>
          <w:szCs w:val="22"/>
        </w:rPr>
      </w:pPr>
      <w:r w:rsidRPr="007907E1">
        <w:rPr>
          <w:rFonts w:ascii="Arial" w:hAnsi="Arial" w:cs="Arial"/>
          <w:sz w:val="22"/>
          <w:szCs w:val="22"/>
        </w:rPr>
        <w:t>Les opérations de livraison réalisées par le titulaire incluent :</w:t>
      </w:r>
    </w:p>
    <w:p w14:paraId="0E4F7F11" w14:textId="77777777" w:rsidR="001A5977" w:rsidRPr="007907E1" w:rsidRDefault="001A5977" w:rsidP="007907E1">
      <w:pPr>
        <w:jc w:val="both"/>
        <w:rPr>
          <w:rFonts w:ascii="Arial" w:hAnsi="Arial" w:cs="Arial"/>
          <w:sz w:val="22"/>
          <w:szCs w:val="22"/>
        </w:rPr>
      </w:pPr>
    </w:p>
    <w:p w14:paraId="1ACA7B15" w14:textId="77777777" w:rsidR="001A5977" w:rsidRPr="007907E1" w:rsidRDefault="001A5977"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Le transport jusqu'au lieu d'implantation, (décharge du matériel compris),</w:t>
      </w:r>
    </w:p>
    <w:p w14:paraId="64E0882D" w14:textId="77777777" w:rsidR="001A5977" w:rsidRPr="007907E1" w:rsidRDefault="001A5977"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La fourniture de l'ensemble des matériels de manutention,</w:t>
      </w:r>
    </w:p>
    <w:p w14:paraId="14D5255B" w14:textId="77777777" w:rsidR="001A5977" w:rsidRPr="007907E1" w:rsidRDefault="001A5977"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La protection des espaces traversés (murs, sols, portes, etc.),</w:t>
      </w:r>
    </w:p>
    <w:p w14:paraId="5006C2F7" w14:textId="77777777" w:rsidR="001A5977" w:rsidRPr="007907E1" w:rsidRDefault="001A5977"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L'enlèvement des emballages et déchets et leur élimination dans le respect de la règlementation en vigueur,</w:t>
      </w:r>
    </w:p>
    <w:p w14:paraId="2E724C55" w14:textId="77777777" w:rsidR="001A5977" w:rsidRPr="007907E1" w:rsidRDefault="001A5977"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Le nettoyage des zones traversées pour ôter toutes traces de passage.</w:t>
      </w:r>
    </w:p>
    <w:p w14:paraId="71E7211B" w14:textId="77777777" w:rsidR="001A5977" w:rsidRPr="007907E1" w:rsidRDefault="001A5977" w:rsidP="007907E1">
      <w:pPr>
        <w:widowControl w:val="0"/>
        <w:suppressAutoHyphens w:val="0"/>
        <w:jc w:val="both"/>
        <w:rPr>
          <w:rFonts w:ascii="Arial" w:hAnsi="Arial" w:cs="Arial"/>
          <w:color w:val="000000"/>
          <w:sz w:val="22"/>
          <w:szCs w:val="22"/>
          <w:lang w:eastAsia="fr-FR"/>
        </w:rPr>
      </w:pPr>
    </w:p>
    <w:p w14:paraId="4AEE0CE8" w14:textId="77777777" w:rsidR="006E5C28" w:rsidRPr="007907E1" w:rsidRDefault="006E5C28" w:rsidP="007907E1">
      <w:pPr>
        <w:widowControl w:val="0"/>
        <w:suppressAutoHyphens w:val="0"/>
        <w:jc w:val="both"/>
        <w:rPr>
          <w:rFonts w:ascii="Arial" w:hAnsi="Arial" w:cs="Arial"/>
          <w:sz w:val="22"/>
          <w:szCs w:val="22"/>
        </w:rPr>
      </w:pPr>
      <w:r w:rsidRPr="007907E1">
        <w:rPr>
          <w:rFonts w:ascii="Arial" w:hAnsi="Arial" w:cs="Arial"/>
          <w:sz w:val="22"/>
          <w:szCs w:val="22"/>
        </w:rPr>
        <w:t>En complément des dispositions de l’article 21.2 du CCAG FCS, le bon de livraison doit également faire apparaître :</w:t>
      </w:r>
    </w:p>
    <w:p w14:paraId="2972031D" w14:textId="77777777" w:rsidR="006E5C28" w:rsidRPr="007907E1" w:rsidRDefault="006E5C28" w:rsidP="007907E1">
      <w:pPr>
        <w:widowControl w:val="0"/>
        <w:suppressAutoHyphens w:val="0"/>
        <w:jc w:val="both"/>
        <w:rPr>
          <w:rFonts w:ascii="Arial" w:hAnsi="Arial" w:cs="Arial"/>
          <w:sz w:val="22"/>
          <w:szCs w:val="22"/>
        </w:rPr>
      </w:pPr>
    </w:p>
    <w:p w14:paraId="15EE396B" w14:textId="77777777" w:rsidR="001A5977" w:rsidRPr="007907E1" w:rsidRDefault="001A5977"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Le destinataire,</w:t>
      </w:r>
    </w:p>
    <w:p w14:paraId="6F1D7517" w14:textId="77777777" w:rsidR="001A5977" w:rsidRPr="007907E1" w:rsidRDefault="001A5977" w:rsidP="006F0B30">
      <w:pPr>
        <w:widowControl w:val="0"/>
        <w:numPr>
          <w:ilvl w:val="1"/>
          <w:numId w:val="14"/>
        </w:numPr>
        <w:tabs>
          <w:tab w:val="clear" w:pos="1440"/>
        </w:tabs>
        <w:suppressAutoHyphens w:val="0"/>
        <w:ind w:left="567" w:hanging="283"/>
        <w:jc w:val="both"/>
        <w:rPr>
          <w:rFonts w:ascii="Arial" w:hAnsi="Arial" w:cs="Arial"/>
          <w:sz w:val="22"/>
          <w:szCs w:val="22"/>
        </w:rPr>
      </w:pPr>
      <w:r w:rsidRPr="007907E1">
        <w:rPr>
          <w:rFonts w:ascii="Arial" w:hAnsi="Arial" w:cs="Arial"/>
          <w:sz w:val="22"/>
          <w:szCs w:val="22"/>
        </w:rPr>
        <w:t>L'adresse de livraison,</w:t>
      </w:r>
    </w:p>
    <w:p w14:paraId="5821EE89" w14:textId="77777777" w:rsidR="001A5977" w:rsidRPr="007907E1" w:rsidRDefault="001A5977" w:rsidP="006F0B30">
      <w:pPr>
        <w:widowControl w:val="0"/>
        <w:numPr>
          <w:ilvl w:val="1"/>
          <w:numId w:val="14"/>
        </w:numPr>
        <w:tabs>
          <w:tab w:val="clear" w:pos="1440"/>
        </w:tabs>
        <w:suppressAutoHyphens w:val="0"/>
        <w:ind w:left="567" w:hanging="283"/>
        <w:jc w:val="both"/>
        <w:rPr>
          <w:rFonts w:ascii="Arial" w:hAnsi="Arial" w:cs="Arial"/>
          <w:sz w:val="22"/>
          <w:szCs w:val="22"/>
        </w:rPr>
      </w:pPr>
      <w:r w:rsidRPr="007907E1">
        <w:rPr>
          <w:rFonts w:ascii="Arial" w:hAnsi="Arial" w:cs="Arial"/>
          <w:sz w:val="22"/>
          <w:szCs w:val="22"/>
        </w:rPr>
        <w:t>Les quantités livrées.</w:t>
      </w:r>
    </w:p>
    <w:p w14:paraId="28C8EF4A" w14:textId="77777777" w:rsidR="001A5977" w:rsidRPr="007907E1" w:rsidRDefault="001A5977" w:rsidP="007907E1">
      <w:pPr>
        <w:widowControl w:val="0"/>
        <w:suppressAutoHyphens w:val="0"/>
        <w:jc w:val="both"/>
        <w:rPr>
          <w:rFonts w:ascii="Arial" w:hAnsi="Arial" w:cs="Arial"/>
          <w:sz w:val="22"/>
          <w:szCs w:val="22"/>
        </w:rPr>
      </w:pPr>
    </w:p>
    <w:p w14:paraId="3F90A47A" w14:textId="77777777" w:rsidR="001A5977" w:rsidRDefault="001A5977" w:rsidP="007907E1">
      <w:pPr>
        <w:jc w:val="both"/>
        <w:rPr>
          <w:rFonts w:ascii="Arial" w:hAnsi="Arial" w:cs="Arial"/>
          <w:sz w:val="22"/>
          <w:szCs w:val="22"/>
        </w:rPr>
      </w:pPr>
      <w:r w:rsidRPr="007907E1">
        <w:rPr>
          <w:rFonts w:ascii="Arial" w:hAnsi="Arial" w:cs="Arial"/>
          <w:sz w:val="22"/>
          <w:szCs w:val="22"/>
        </w:rPr>
        <w:t>L’emballage et l’étiquetage doivent assurer une information et une protection efficaces, tant du point de vue de la conservation que du point de vue de la manutention, jusqu’à destination finale.</w:t>
      </w:r>
    </w:p>
    <w:p w14:paraId="2B02B7CF" w14:textId="77777777" w:rsidR="006F0B30" w:rsidRPr="007907E1" w:rsidRDefault="006F0B30" w:rsidP="007907E1">
      <w:pPr>
        <w:jc w:val="both"/>
        <w:rPr>
          <w:rFonts w:ascii="Arial" w:hAnsi="Arial" w:cs="Arial"/>
          <w:sz w:val="22"/>
          <w:szCs w:val="22"/>
        </w:rPr>
      </w:pPr>
    </w:p>
    <w:p w14:paraId="225251B9" w14:textId="77777777" w:rsidR="001A5977" w:rsidRDefault="001A5977" w:rsidP="007907E1">
      <w:pPr>
        <w:jc w:val="both"/>
        <w:rPr>
          <w:rFonts w:ascii="Arial" w:hAnsi="Arial" w:cs="Arial"/>
          <w:sz w:val="22"/>
          <w:szCs w:val="22"/>
        </w:rPr>
      </w:pPr>
      <w:r w:rsidRPr="007907E1">
        <w:rPr>
          <w:rFonts w:ascii="Arial" w:hAnsi="Arial" w:cs="Arial"/>
          <w:sz w:val="22"/>
          <w:szCs w:val="22"/>
        </w:rPr>
        <w:t>Ils doivent être conformes à tous règlements et normes.</w:t>
      </w:r>
    </w:p>
    <w:p w14:paraId="4B15F1A9" w14:textId="77777777" w:rsidR="006F0B30" w:rsidRPr="007907E1" w:rsidRDefault="006F0B30" w:rsidP="007907E1">
      <w:pPr>
        <w:jc w:val="both"/>
        <w:rPr>
          <w:rFonts w:ascii="Arial" w:hAnsi="Arial" w:cs="Arial"/>
          <w:sz w:val="22"/>
          <w:szCs w:val="22"/>
        </w:rPr>
      </w:pPr>
    </w:p>
    <w:p w14:paraId="23E4B6DD" w14:textId="77777777" w:rsidR="001A5977" w:rsidRPr="007907E1" w:rsidRDefault="001A5977" w:rsidP="007907E1">
      <w:pPr>
        <w:jc w:val="both"/>
        <w:rPr>
          <w:rFonts w:ascii="Arial" w:hAnsi="Arial" w:cs="Arial"/>
          <w:sz w:val="22"/>
          <w:szCs w:val="22"/>
        </w:rPr>
      </w:pPr>
      <w:r w:rsidRPr="007907E1">
        <w:rPr>
          <w:rFonts w:ascii="Arial" w:hAnsi="Arial" w:cs="Arial"/>
          <w:sz w:val="22"/>
          <w:szCs w:val="22"/>
        </w:rPr>
        <w:t>Les dégâts occasionnés par un emballage défectueux, mal adapté ou insuffisant, sont à la charge du titulaire.</w:t>
      </w:r>
    </w:p>
    <w:p w14:paraId="1848074B" w14:textId="77777777" w:rsidR="00030F11" w:rsidRPr="007907E1" w:rsidRDefault="00030F11" w:rsidP="007907E1">
      <w:pPr>
        <w:jc w:val="both"/>
        <w:rPr>
          <w:rFonts w:ascii="Arial" w:hAnsi="Arial" w:cs="Arial"/>
          <w:sz w:val="22"/>
          <w:szCs w:val="22"/>
        </w:rPr>
      </w:pPr>
    </w:p>
    <w:p w14:paraId="1E4C74E8" w14:textId="77777777" w:rsidR="007F7D45" w:rsidRPr="007907E1" w:rsidRDefault="007F7D45" w:rsidP="007907E1">
      <w:pPr>
        <w:suppressAutoHyphens w:val="0"/>
        <w:autoSpaceDE w:val="0"/>
        <w:jc w:val="both"/>
        <w:rPr>
          <w:rFonts w:ascii="Arial" w:hAnsi="Arial" w:cs="Arial"/>
          <w:b/>
          <w:bCs/>
          <w:sz w:val="24"/>
          <w:szCs w:val="24"/>
          <w:lang w:eastAsia="fr-FR"/>
        </w:rPr>
      </w:pPr>
      <w:r w:rsidRPr="007907E1">
        <w:rPr>
          <w:rFonts w:ascii="Arial" w:hAnsi="Arial" w:cs="Arial"/>
          <w:b/>
          <w:bCs/>
          <w:sz w:val="24"/>
          <w:szCs w:val="24"/>
          <w:lang w:eastAsia="fr-FR"/>
        </w:rPr>
        <w:t xml:space="preserve">4.4 – Conditions d’exécution environnementales </w:t>
      </w:r>
    </w:p>
    <w:p w14:paraId="762DA5A5" w14:textId="77777777" w:rsidR="007F7D45" w:rsidRPr="007907E1" w:rsidRDefault="007F7D45" w:rsidP="007907E1">
      <w:pPr>
        <w:suppressAutoHyphens w:val="0"/>
        <w:autoSpaceDE w:val="0"/>
        <w:jc w:val="both"/>
        <w:rPr>
          <w:rFonts w:ascii="Arial" w:hAnsi="Arial" w:cs="Arial"/>
          <w:b/>
          <w:bCs/>
          <w:sz w:val="22"/>
          <w:szCs w:val="22"/>
          <w:lang w:eastAsia="fr-FR"/>
        </w:rPr>
      </w:pPr>
    </w:p>
    <w:p w14:paraId="5038A214" w14:textId="77777777" w:rsidR="007F7D45" w:rsidRPr="007907E1" w:rsidRDefault="007F7D45" w:rsidP="007907E1">
      <w:pPr>
        <w:widowControl w:val="0"/>
        <w:jc w:val="both"/>
        <w:rPr>
          <w:rFonts w:ascii="Arial" w:hAnsi="Arial" w:cs="Arial"/>
          <w:i/>
          <w:sz w:val="22"/>
          <w:szCs w:val="22"/>
          <w:u w:val="single"/>
        </w:rPr>
      </w:pPr>
      <w:r w:rsidRPr="007907E1">
        <w:rPr>
          <w:rFonts w:ascii="Arial" w:hAnsi="Arial" w:cs="Arial"/>
          <w:i/>
          <w:sz w:val="22"/>
          <w:szCs w:val="22"/>
          <w:u w:val="single"/>
        </w:rPr>
        <w:t>4.4.1 Communication du bilan de gaz à effet de serre du titulaire</w:t>
      </w:r>
    </w:p>
    <w:p w14:paraId="27AEABEA" w14:textId="77777777" w:rsidR="007F7D45" w:rsidRDefault="007F7D45" w:rsidP="007907E1">
      <w:pPr>
        <w:widowControl w:val="0"/>
        <w:jc w:val="both"/>
        <w:rPr>
          <w:rFonts w:ascii="Arial" w:hAnsi="Arial" w:cs="Arial"/>
          <w:sz w:val="22"/>
          <w:szCs w:val="22"/>
        </w:rPr>
      </w:pPr>
      <w:r w:rsidRPr="007907E1">
        <w:rPr>
          <w:rFonts w:ascii="Arial" w:hAnsi="Arial" w:cs="Arial"/>
          <w:sz w:val="22"/>
          <w:szCs w:val="22"/>
        </w:rPr>
        <w:br/>
        <w:t>Il est exigé des titulaires soumis à l’article L.229-25 du code de l'environnement (notamment ceux employant plus de cinq cents personnes), de communiquer à l’Université leur bilan de gaz à effet de serre (BEGES) et le plan de transition associé dans un délai maximum de six (6) mois après notification du marché. Le BEGES doit couvrir toute la durée d’exécution du marché.</w:t>
      </w:r>
    </w:p>
    <w:p w14:paraId="7305F0E5" w14:textId="77777777" w:rsidR="006F0B30" w:rsidRPr="007907E1" w:rsidRDefault="006F0B30" w:rsidP="007907E1">
      <w:pPr>
        <w:widowControl w:val="0"/>
        <w:jc w:val="both"/>
        <w:rPr>
          <w:rFonts w:ascii="Arial" w:hAnsi="Arial" w:cs="Arial"/>
          <w:sz w:val="22"/>
          <w:szCs w:val="22"/>
        </w:rPr>
      </w:pPr>
    </w:p>
    <w:p w14:paraId="45F76692" w14:textId="77777777" w:rsidR="007F7D45" w:rsidRDefault="007F7D45" w:rsidP="007907E1">
      <w:pPr>
        <w:widowControl w:val="0"/>
        <w:jc w:val="both"/>
        <w:rPr>
          <w:rFonts w:ascii="Arial" w:hAnsi="Arial" w:cs="Arial"/>
          <w:sz w:val="22"/>
          <w:szCs w:val="22"/>
        </w:rPr>
      </w:pPr>
      <w:r w:rsidRPr="007907E1">
        <w:rPr>
          <w:rFonts w:ascii="Arial" w:hAnsi="Arial" w:cs="Arial"/>
          <w:sz w:val="22"/>
          <w:szCs w:val="22"/>
        </w:rPr>
        <w:t>Si le BEGES communiqué après notification du marché arrive à échéance durant l’exécution du marché, un nouveau BEGES (et le plan de transition associé) est transmis par le titulaire à l’Université, au plus tard six (6) mois après la date d’expiration du BEGES initial.</w:t>
      </w:r>
    </w:p>
    <w:p w14:paraId="3F26BFBD" w14:textId="77777777" w:rsidR="006F0B30" w:rsidRPr="007907E1" w:rsidRDefault="006F0B30" w:rsidP="007907E1">
      <w:pPr>
        <w:widowControl w:val="0"/>
        <w:jc w:val="both"/>
        <w:rPr>
          <w:rFonts w:ascii="Arial" w:hAnsi="Arial" w:cs="Arial"/>
          <w:sz w:val="22"/>
          <w:szCs w:val="22"/>
        </w:rPr>
      </w:pPr>
    </w:p>
    <w:p w14:paraId="4C968130" w14:textId="77777777" w:rsidR="007F7D45" w:rsidRDefault="007F7D45" w:rsidP="007907E1">
      <w:pPr>
        <w:widowControl w:val="0"/>
        <w:jc w:val="both"/>
        <w:rPr>
          <w:rFonts w:ascii="Arial" w:hAnsi="Arial" w:cs="Arial"/>
          <w:sz w:val="22"/>
          <w:szCs w:val="22"/>
        </w:rPr>
      </w:pPr>
      <w:r w:rsidRPr="007907E1">
        <w:rPr>
          <w:rFonts w:ascii="Arial" w:hAnsi="Arial" w:cs="Arial"/>
          <w:sz w:val="22"/>
          <w:szCs w:val="22"/>
        </w:rPr>
        <w:t>La communication du BEGES doit impérativement être effectuée en utilisant le site internet de l’ADEME (</w:t>
      </w:r>
      <w:hyperlink r:id="rId9" w:history="1">
        <w:r w:rsidRPr="007907E1">
          <w:rPr>
            <w:rStyle w:val="Lienhypertexte"/>
            <w:rFonts w:ascii="Arial" w:hAnsi="Arial" w:cs="Arial"/>
            <w:sz w:val="22"/>
            <w:szCs w:val="22"/>
          </w:rPr>
          <w:t>https://bilans-ges.ademe.fr/</w:t>
        </w:r>
      </w:hyperlink>
      <w:r w:rsidRPr="007907E1">
        <w:rPr>
          <w:rFonts w:ascii="Arial" w:hAnsi="Arial" w:cs="Arial"/>
          <w:sz w:val="22"/>
          <w:szCs w:val="22"/>
        </w:rPr>
        <w:t>), conformément à l’article L. 229-25 du code de l'environnement et à l’arrêté du 25 janvier 2016 relatif à la plate-forme informatique pour la transmission des bilans d'émission de gaz à effet de serre.</w:t>
      </w:r>
    </w:p>
    <w:p w14:paraId="44E6EBE0" w14:textId="77777777" w:rsidR="006F0B30" w:rsidRPr="007907E1" w:rsidRDefault="006F0B30" w:rsidP="007907E1">
      <w:pPr>
        <w:widowControl w:val="0"/>
        <w:jc w:val="both"/>
        <w:rPr>
          <w:rFonts w:ascii="Arial" w:hAnsi="Arial" w:cs="Arial"/>
          <w:sz w:val="22"/>
          <w:szCs w:val="22"/>
        </w:rPr>
      </w:pPr>
    </w:p>
    <w:p w14:paraId="69F3B741" w14:textId="77777777" w:rsidR="007F7D45" w:rsidRPr="007907E1" w:rsidRDefault="007F7D45" w:rsidP="007907E1">
      <w:pPr>
        <w:widowControl w:val="0"/>
        <w:jc w:val="both"/>
        <w:rPr>
          <w:rFonts w:ascii="Arial" w:hAnsi="Arial" w:cs="Arial"/>
          <w:i/>
          <w:sz w:val="22"/>
          <w:szCs w:val="22"/>
        </w:rPr>
      </w:pPr>
      <w:r w:rsidRPr="007907E1">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7907E1">
        <w:rPr>
          <w:rFonts w:ascii="Arial" w:hAnsi="Arial" w:cs="Arial"/>
          <w:i/>
          <w:sz w:val="22"/>
          <w:szCs w:val="22"/>
        </w:rPr>
        <w:t>.</w:t>
      </w:r>
    </w:p>
    <w:p w14:paraId="45CA325F" w14:textId="77777777" w:rsidR="007F7D45" w:rsidRPr="007907E1" w:rsidRDefault="007F7D45" w:rsidP="007907E1">
      <w:pPr>
        <w:widowControl w:val="0"/>
        <w:jc w:val="both"/>
        <w:rPr>
          <w:rFonts w:ascii="Arial" w:hAnsi="Arial" w:cs="Arial"/>
          <w:i/>
          <w:sz w:val="22"/>
          <w:szCs w:val="22"/>
        </w:rPr>
      </w:pPr>
    </w:p>
    <w:p w14:paraId="78FB46B7" w14:textId="77777777" w:rsidR="007F7D45" w:rsidRPr="007907E1" w:rsidRDefault="007F7D45" w:rsidP="007907E1">
      <w:pPr>
        <w:widowControl w:val="0"/>
        <w:jc w:val="both"/>
        <w:rPr>
          <w:rFonts w:ascii="Arial" w:hAnsi="Arial" w:cs="Arial"/>
          <w:i/>
          <w:sz w:val="22"/>
          <w:szCs w:val="22"/>
          <w:u w:val="single"/>
        </w:rPr>
      </w:pPr>
      <w:r w:rsidRPr="007907E1">
        <w:rPr>
          <w:rFonts w:ascii="Arial" w:hAnsi="Arial" w:cs="Arial"/>
          <w:i/>
          <w:sz w:val="22"/>
          <w:szCs w:val="22"/>
          <w:u w:val="single"/>
        </w:rPr>
        <w:t>4.4.2 Conditionnement du matériel</w:t>
      </w:r>
    </w:p>
    <w:p w14:paraId="5AD4E360" w14:textId="77777777" w:rsidR="007F7D45" w:rsidRDefault="007F7D45" w:rsidP="007907E1">
      <w:pPr>
        <w:widowControl w:val="0"/>
        <w:jc w:val="both"/>
        <w:rPr>
          <w:rFonts w:ascii="Arial" w:hAnsi="Arial" w:cs="Arial"/>
          <w:sz w:val="22"/>
          <w:szCs w:val="22"/>
        </w:rPr>
      </w:pPr>
      <w:r w:rsidRPr="007907E1">
        <w:rPr>
          <w:rFonts w:ascii="Arial" w:hAnsi="Arial" w:cs="Arial"/>
          <w:sz w:val="22"/>
          <w:szCs w:val="22"/>
        </w:rPr>
        <w:br/>
        <w:t>Concernant le conditionnement du ou des matériels objets du marché, le titulaire doit :</w:t>
      </w:r>
    </w:p>
    <w:p w14:paraId="3423AE52" w14:textId="77777777" w:rsidR="006F0B30" w:rsidRPr="007907E1" w:rsidRDefault="006F0B30" w:rsidP="007907E1">
      <w:pPr>
        <w:widowControl w:val="0"/>
        <w:jc w:val="both"/>
        <w:rPr>
          <w:rFonts w:ascii="Arial" w:hAnsi="Arial" w:cs="Arial"/>
          <w:sz w:val="22"/>
          <w:szCs w:val="22"/>
        </w:rPr>
      </w:pPr>
    </w:p>
    <w:p w14:paraId="57E34E76" w14:textId="77777777" w:rsidR="007F7D45" w:rsidRPr="007907E1" w:rsidRDefault="006F0B30"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Réduire</w:t>
      </w:r>
      <w:r w:rsidR="007F7D45" w:rsidRPr="007907E1">
        <w:rPr>
          <w:rFonts w:ascii="Arial" w:hAnsi="Arial" w:cs="Arial"/>
          <w:sz w:val="22"/>
          <w:szCs w:val="22"/>
        </w:rPr>
        <w:t xml:space="preserve"> les emballages, en supprimant notamment les emballages inutiles ;</w:t>
      </w:r>
    </w:p>
    <w:p w14:paraId="4645FA6E" w14:textId="77777777" w:rsidR="007F7D45" w:rsidRPr="007907E1" w:rsidRDefault="006F0B30"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Favoriser</w:t>
      </w:r>
      <w:r w:rsidR="007F7D45" w:rsidRPr="007907E1">
        <w:rPr>
          <w:rFonts w:ascii="Arial" w:hAnsi="Arial" w:cs="Arial"/>
          <w:sz w:val="22"/>
          <w:szCs w:val="22"/>
        </w:rPr>
        <w:t xml:space="preserve"> le réemploi des emballages ;</w:t>
      </w:r>
    </w:p>
    <w:p w14:paraId="05A52794" w14:textId="77777777" w:rsidR="007F7D45" w:rsidRPr="007907E1" w:rsidRDefault="006F0B30"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Privilégier</w:t>
      </w:r>
      <w:r w:rsidR="007F7D45" w:rsidRPr="007907E1">
        <w:rPr>
          <w:rFonts w:ascii="Arial" w:hAnsi="Arial" w:cs="Arial"/>
          <w:sz w:val="22"/>
          <w:szCs w:val="22"/>
        </w:rPr>
        <w:t xml:space="preserve"> les emballages dont la filière de recyclage est effective ;</w:t>
      </w:r>
    </w:p>
    <w:p w14:paraId="2BEC1589" w14:textId="77777777" w:rsidR="007F7D45" w:rsidRPr="007907E1" w:rsidRDefault="006F0B30"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Réaliser</w:t>
      </w:r>
      <w:r w:rsidR="007F7D45" w:rsidRPr="007907E1">
        <w:rPr>
          <w:rFonts w:ascii="Arial" w:hAnsi="Arial" w:cs="Arial"/>
          <w:sz w:val="22"/>
          <w:szCs w:val="22"/>
        </w:rPr>
        <w:t xml:space="preserve"> sur son site et dans le cadre des prestations une collecte et un tri de ses emballages.</w:t>
      </w:r>
    </w:p>
    <w:p w14:paraId="1B02E829" w14:textId="77777777" w:rsidR="007F7D45" w:rsidRPr="007907E1" w:rsidRDefault="007F7D45" w:rsidP="007907E1">
      <w:pPr>
        <w:widowControl w:val="0"/>
        <w:contextualSpacing/>
        <w:jc w:val="both"/>
        <w:rPr>
          <w:rFonts w:ascii="Arial" w:hAnsi="Arial" w:cs="Arial"/>
          <w:sz w:val="22"/>
          <w:szCs w:val="22"/>
        </w:rPr>
      </w:pPr>
    </w:p>
    <w:p w14:paraId="599139FF" w14:textId="77777777" w:rsidR="007F7D45" w:rsidRDefault="007F7D45" w:rsidP="007907E1">
      <w:pPr>
        <w:widowControl w:val="0"/>
        <w:contextualSpacing/>
        <w:jc w:val="both"/>
        <w:rPr>
          <w:rFonts w:ascii="Arial" w:hAnsi="Arial" w:cs="Arial"/>
          <w:sz w:val="22"/>
          <w:szCs w:val="22"/>
        </w:rPr>
      </w:pPr>
      <w:r w:rsidRPr="007907E1">
        <w:rPr>
          <w:rFonts w:ascii="Arial" w:hAnsi="Arial" w:cs="Arial"/>
          <w:sz w:val="22"/>
          <w:szCs w:val="22"/>
        </w:rPr>
        <w:t>Pour cela, le titulaire doit notamment :</w:t>
      </w:r>
    </w:p>
    <w:p w14:paraId="336AC1F5" w14:textId="77777777" w:rsidR="006F0B30" w:rsidRPr="007907E1" w:rsidRDefault="006F0B30" w:rsidP="007907E1">
      <w:pPr>
        <w:widowControl w:val="0"/>
        <w:contextualSpacing/>
        <w:jc w:val="both"/>
        <w:rPr>
          <w:rFonts w:ascii="Arial" w:hAnsi="Arial" w:cs="Arial"/>
          <w:sz w:val="22"/>
          <w:szCs w:val="22"/>
        </w:rPr>
      </w:pPr>
    </w:p>
    <w:p w14:paraId="219F9113" w14:textId="77777777" w:rsidR="007F7D45" w:rsidRPr="007907E1" w:rsidRDefault="006F0B30"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Optimiser</w:t>
      </w:r>
      <w:r w:rsidR="007F7D45" w:rsidRPr="007907E1">
        <w:rPr>
          <w:rFonts w:ascii="Arial" w:hAnsi="Arial" w:cs="Arial"/>
          <w:sz w:val="22"/>
          <w:szCs w:val="22"/>
        </w:rPr>
        <w:t xml:space="preserve"> les volumes et le poids des emballages secondaires et tertiaires pour réduire les prélèvements à la source et les surfaces de stockage ;</w:t>
      </w:r>
    </w:p>
    <w:p w14:paraId="018D3ACE" w14:textId="77777777" w:rsidR="007F7D45" w:rsidRPr="007907E1" w:rsidRDefault="006F0B30"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Réduire</w:t>
      </w:r>
      <w:r w:rsidR="007F7D45" w:rsidRPr="007907E1">
        <w:rPr>
          <w:rFonts w:ascii="Arial" w:hAnsi="Arial" w:cs="Arial"/>
          <w:sz w:val="22"/>
          <w:szCs w:val="22"/>
        </w:rPr>
        <w:t xml:space="preserve"> l’utilisation d’emballages primaires et utiliser des alternatives aux emballages individuels ;</w:t>
      </w:r>
    </w:p>
    <w:p w14:paraId="2215AD75" w14:textId="77777777" w:rsidR="007F7D45" w:rsidRPr="007907E1" w:rsidRDefault="006F0B30"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Utiliser</w:t>
      </w:r>
      <w:r w:rsidR="007F7D45" w:rsidRPr="007907E1">
        <w:rPr>
          <w:rFonts w:ascii="Arial" w:hAnsi="Arial" w:cs="Arial"/>
          <w:sz w:val="22"/>
          <w:szCs w:val="22"/>
        </w:rPr>
        <w:t xml:space="preserve"> des matériaux recyclés ou recyclables pour les emballages, en utilisant du carton contenant au moins 70% de matières recyclées et en excluant le pvc ;</w:t>
      </w:r>
    </w:p>
    <w:p w14:paraId="34AC12F5" w14:textId="77777777" w:rsidR="007F7D45" w:rsidRPr="007907E1" w:rsidRDefault="006F0B30"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Proposer</w:t>
      </w:r>
      <w:r w:rsidR="007F7D45" w:rsidRPr="007907E1">
        <w:rPr>
          <w:rFonts w:ascii="Arial" w:hAnsi="Arial" w:cs="Arial"/>
          <w:sz w:val="22"/>
          <w:szCs w:val="22"/>
        </w:rPr>
        <w:t xml:space="preserve"> des alternatives aux blisters plastiques ;</w:t>
      </w:r>
    </w:p>
    <w:p w14:paraId="486021D9" w14:textId="77777777" w:rsidR="007F7D45" w:rsidRPr="007907E1" w:rsidRDefault="006F0B30"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Préférer</w:t>
      </w:r>
      <w:r w:rsidR="007F7D45" w:rsidRPr="007907E1">
        <w:rPr>
          <w:rFonts w:ascii="Arial" w:hAnsi="Arial" w:cs="Arial"/>
          <w:sz w:val="22"/>
          <w:szCs w:val="22"/>
        </w:rPr>
        <w:t xml:space="preserve"> les emballages facilement recyclables tels que le papier froissé ou carton ondulé / crêpé / cannelé, plutôt que les emballages plastiques difficilement recyclables ;</w:t>
      </w:r>
    </w:p>
    <w:p w14:paraId="2AFF660D" w14:textId="77777777" w:rsidR="00CE42ED" w:rsidRDefault="007F7D45" w:rsidP="007907E1">
      <w:pPr>
        <w:widowControl w:val="0"/>
        <w:jc w:val="both"/>
        <w:rPr>
          <w:rFonts w:ascii="Arial" w:hAnsi="Arial" w:cs="Arial"/>
          <w:i/>
          <w:sz w:val="22"/>
          <w:szCs w:val="22"/>
          <w:u w:val="single"/>
        </w:rPr>
      </w:pPr>
      <w:r w:rsidRPr="007907E1">
        <w:rPr>
          <w:rFonts w:ascii="Arial" w:hAnsi="Arial" w:cs="Arial"/>
          <w:i/>
          <w:sz w:val="22"/>
          <w:szCs w:val="22"/>
          <w:u w:val="single"/>
        </w:rPr>
        <w:br/>
      </w:r>
    </w:p>
    <w:p w14:paraId="22FAC536" w14:textId="77777777" w:rsidR="00CE42ED" w:rsidRDefault="00CE42ED">
      <w:pPr>
        <w:suppressAutoHyphens w:val="0"/>
        <w:rPr>
          <w:rFonts w:ascii="Arial" w:hAnsi="Arial" w:cs="Arial"/>
          <w:i/>
          <w:sz w:val="22"/>
          <w:szCs w:val="22"/>
          <w:u w:val="single"/>
        </w:rPr>
      </w:pPr>
      <w:r>
        <w:rPr>
          <w:rFonts w:ascii="Arial" w:hAnsi="Arial" w:cs="Arial"/>
          <w:i/>
          <w:sz w:val="22"/>
          <w:szCs w:val="22"/>
          <w:u w:val="single"/>
        </w:rPr>
        <w:br w:type="page"/>
      </w:r>
    </w:p>
    <w:p w14:paraId="096C5CD9" w14:textId="77777777" w:rsidR="007F7D45" w:rsidRPr="007907E1" w:rsidRDefault="007F7D45" w:rsidP="007907E1">
      <w:pPr>
        <w:widowControl w:val="0"/>
        <w:jc w:val="both"/>
        <w:rPr>
          <w:rFonts w:ascii="Arial" w:hAnsi="Arial" w:cs="Arial"/>
          <w:i/>
          <w:sz w:val="22"/>
          <w:szCs w:val="22"/>
          <w:u w:val="single"/>
        </w:rPr>
      </w:pPr>
      <w:r w:rsidRPr="007907E1">
        <w:rPr>
          <w:rFonts w:ascii="Arial" w:hAnsi="Arial" w:cs="Arial"/>
          <w:i/>
          <w:sz w:val="22"/>
          <w:szCs w:val="22"/>
          <w:u w:val="single"/>
        </w:rPr>
        <w:lastRenderedPageBreak/>
        <w:t>4.4.3 Moyens de transport</w:t>
      </w:r>
    </w:p>
    <w:p w14:paraId="1D32951A" w14:textId="77777777" w:rsidR="007F7D45" w:rsidRPr="007907E1" w:rsidRDefault="007F7D45" w:rsidP="007907E1">
      <w:pPr>
        <w:widowControl w:val="0"/>
        <w:jc w:val="both"/>
        <w:rPr>
          <w:rFonts w:ascii="Arial" w:hAnsi="Arial" w:cs="Arial"/>
          <w:i/>
          <w:sz w:val="22"/>
          <w:szCs w:val="22"/>
        </w:rPr>
      </w:pPr>
    </w:p>
    <w:p w14:paraId="388EB6A0" w14:textId="77777777" w:rsidR="007F7D45" w:rsidRDefault="007F7D45" w:rsidP="007907E1">
      <w:pPr>
        <w:widowControl w:val="0"/>
        <w:jc w:val="both"/>
        <w:rPr>
          <w:rFonts w:ascii="Arial" w:hAnsi="Arial" w:cs="Arial"/>
          <w:sz w:val="22"/>
          <w:szCs w:val="22"/>
        </w:rPr>
      </w:pPr>
      <w:r w:rsidRPr="007907E1">
        <w:rPr>
          <w:rFonts w:ascii="Arial" w:hAnsi="Arial" w:cs="Arial"/>
          <w:sz w:val="22"/>
          <w:szCs w:val="22"/>
        </w:rPr>
        <w:t>Le titulaire recourt, autant que possible et lorsque les trajets le permettent, à des solutions alternatives au transport routier conventionnel utilisant l’essence ou le diesel comme carburant, dans un objectif de minimiser leur impact en matière d’émissions de gaz à effet de serre. Ces solutions alternatives portent, à la discrétion du titulaire :</w:t>
      </w:r>
    </w:p>
    <w:p w14:paraId="5600EA18" w14:textId="77777777" w:rsidR="006F0B30" w:rsidRPr="007907E1" w:rsidRDefault="006F0B30" w:rsidP="007907E1">
      <w:pPr>
        <w:widowControl w:val="0"/>
        <w:jc w:val="both"/>
        <w:rPr>
          <w:rFonts w:ascii="Arial" w:hAnsi="Arial" w:cs="Arial"/>
          <w:sz w:val="22"/>
          <w:szCs w:val="22"/>
        </w:rPr>
      </w:pPr>
    </w:p>
    <w:p w14:paraId="7C218FFA" w14:textId="77777777" w:rsidR="007F7D45" w:rsidRPr="007907E1" w:rsidRDefault="006F0B30"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Sur</w:t>
      </w:r>
      <w:r w:rsidR="007F7D45" w:rsidRPr="007907E1">
        <w:rPr>
          <w:rFonts w:ascii="Arial" w:hAnsi="Arial" w:cs="Arial"/>
          <w:sz w:val="22"/>
          <w:szCs w:val="22"/>
        </w:rPr>
        <w:t xml:space="preserve"> le recours au transport ferroviaire, fluvial, et/ou à la cyclo logistique (ex. vélo cargo) pour le dernier kilomètre (dernier segment de la chaîne de livraison d’une commande) ;</w:t>
      </w:r>
    </w:p>
    <w:p w14:paraId="2E9D744A" w14:textId="77777777" w:rsidR="007F7D45" w:rsidRPr="007907E1" w:rsidRDefault="006F0B30"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Sur</w:t>
      </w:r>
      <w:r w:rsidR="007F7D45" w:rsidRPr="007907E1">
        <w:rPr>
          <w:rFonts w:ascii="Arial" w:hAnsi="Arial" w:cs="Arial"/>
          <w:sz w:val="22"/>
          <w:szCs w:val="22"/>
        </w:rPr>
        <w:t xml:space="preserve"> le type de source d’énergie alimentant les véhicules routiers utilisés (électricité, hydrogène, gaz naturel (GNC/GNL) y compris biogaz, gaz de pétrole liquéfié (GPL), biocarburant non produit à partir d’huile de palme ou de soja, ou carburant de synthèse)</w:t>
      </w:r>
      <w:r>
        <w:rPr>
          <w:rFonts w:ascii="Arial" w:hAnsi="Arial" w:cs="Arial"/>
          <w:sz w:val="22"/>
          <w:szCs w:val="22"/>
        </w:rPr>
        <w:t>.</w:t>
      </w:r>
    </w:p>
    <w:p w14:paraId="69830822" w14:textId="77777777" w:rsidR="007F7D45" w:rsidRPr="007907E1" w:rsidRDefault="007F7D45" w:rsidP="007907E1">
      <w:pPr>
        <w:widowControl w:val="0"/>
        <w:jc w:val="both"/>
        <w:rPr>
          <w:rFonts w:ascii="Arial" w:hAnsi="Arial" w:cs="Arial"/>
          <w:i/>
          <w:sz w:val="22"/>
          <w:szCs w:val="22"/>
          <w:u w:val="single"/>
        </w:rPr>
      </w:pPr>
    </w:p>
    <w:p w14:paraId="62DBE49B" w14:textId="77777777" w:rsidR="007F7D45" w:rsidRPr="007907E1" w:rsidRDefault="007F7D45" w:rsidP="007907E1">
      <w:pPr>
        <w:widowControl w:val="0"/>
        <w:jc w:val="both"/>
        <w:rPr>
          <w:rFonts w:ascii="Arial" w:hAnsi="Arial" w:cs="Arial"/>
          <w:sz w:val="22"/>
          <w:szCs w:val="22"/>
        </w:rPr>
      </w:pPr>
      <w:r w:rsidRPr="007907E1">
        <w:rPr>
          <w:rFonts w:ascii="Arial" w:hAnsi="Arial" w:cs="Arial"/>
          <w:i/>
          <w:sz w:val="22"/>
          <w:szCs w:val="22"/>
          <w:u w:val="single"/>
        </w:rPr>
        <w:t>4.4.4 Formation à l’écoconduite</w:t>
      </w:r>
    </w:p>
    <w:p w14:paraId="28DDE980" w14:textId="77777777" w:rsidR="007F7D45" w:rsidRPr="007907E1" w:rsidRDefault="007F7D45" w:rsidP="007907E1">
      <w:pPr>
        <w:widowControl w:val="0"/>
        <w:jc w:val="both"/>
        <w:rPr>
          <w:rFonts w:ascii="Arial" w:hAnsi="Arial" w:cs="Arial"/>
          <w:sz w:val="22"/>
          <w:szCs w:val="22"/>
        </w:rPr>
      </w:pPr>
    </w:p>
    <w:p w14:paraId="64538926" w14:textId="77777777" w:rsidR="007F7D45" w:rsidRDefault="007F7D45" w:rsidP="007907E1">
      <w:pPr>
        <w:suppressAutoHyphens w:val="0"/>
        <w:autoSpaceDE w:val="0"/>
        <w:autoSpaceDN w:val="0"/>
        <w:adjustRightInd w:val="0"/>
        <w:jc w:val="both"/>
        <w:rPr>
          <w:rFonts w:ascii="Arial" w:hAnsi="Arial" w:cs="Arial"/>
          <w:sz w:val="22"/>
          <w:szCs w:val="22"/>
        </w:rPr>
      </w:pPr>
      <w:r w:rsidRPr="007907E1">
        <w:rPr>
          <w:rFonts w:ascii="Arial" w:hAnsi="Arial" w:cs="Arial"/>
          <w:sz w:val="22"/>
          <w:szCs w:val="22"/>
        </w:rPr>
        <w:t>En cas de mobilisation de sa propre flotte de véhicules, le titulaire veille à ce que l’ensemble des conducteurs mobilisés sur le marché soit formé à l’écoconduite. Les conducteurs doivent être formés à minima chaque année sur toute la durée d’exécution du marché.</w:t>
      </w:r>
    </w:p>
    <w:p w14:paraId="73C152BD" w14:textId="77777777" w:rsidR="006F0B30" w:rsidRPr="007907E1" w:rsidRDefault="006F0B30" w:rsidP="007907E1">
      <w:pPr>
        <w:suppressAutoHyphens w:val="0"/>
        <w:autoSpaceDE w:val="0"/>
        <w:autoSpaceDN w:val="0"/>
        <w:adjustRightInd w:val="0"/>
        <w:jc w:val="both"/>
        <w:rPr>
          <w:rFonts w:ascii="Arial" w:hAnsi="Arial" w:cs="Arial"/>
          <w:sz w:val="22"/>
          <w:szCs w:val="22"/>
        </w:rPr>
      </w:pPr>
    </w:p>
    <w:p w14:paraId="5A9017FE" w14:textId="77777777" w:rsidR="007F7D45" w:rsidRDefault="007F7D45" w:rsidP="007907E1">
      <w:pPr>
        <w:suppressAutoHyphens w:val="0"/>
        <w:autoSpaceDE w:val="0"/>
        <w:autoSpaceDN w:val="0"/>
        <w:adjustRightInd w:val="0"/>
        <w:jc w:val="both"/>
        <w:rPr>
          <w:rFonts w:ascii="Arial" w:hAnsi="Arial" w:cs="Arial"/>
          <w:sz w:val="22"/>
          <w:szCs w:val="22"/>
        </w:rPr>
      </w:pPr>
      <w:r w:rsidRPr="007907E1">
        <w:rPr>
          <w:rFonts w:ascii="Arial" w:hAnsi="Arial" w:cs="Arial"/>
          <w:sz w:val="22"/>
          <w:szCs w:val="22"/>
        </w:rPr>
        <w:t>Le titulaire transmet chaque année, à la demande de l’Université, sous format électronique facilement exploitable les documents justifiant la formation effective à l’écoconduite de ses personnels : relevé annuel des sessions de formation des conducteurs, dates auxquelles elles ont eu lieu, durée, effectifs, concernés, etc.</w:t>
      </w:r>
    </w:p>
    <w:p w14:paraId="64F54483" w14:textId="77777777" w:rsidR="006F0B30" w:rsidRPr="007907E1" w:rsidRDefault="006F0B30" w:rsidP="007907E1">
      <w:pPr>
        <w:suppressAutoHyphens w:val="0"/>
        <w:autoSpaceDE w:val="0"/>
        <w:autoSpaceDN w:val="0"/>
        <w:adjustRightInd w:val="0"/>
        <w:jc w:val="both"/>
        <w:rPr>
          <w:rFonts w:ascii="Arial" w:hAnsi="Arial" w:cs="Arial"/>
          <w:sz w:val="22"/>
          <w:szCs w:val="22"/>
        </w:rPr>
      </w:pPr>
    </w:p>
    <w:p w14:paraId="30523C3E" w14:textId="77777777" w:rsidR="007F7D45" w:rsidRPr="007907E1" w:rsidRDefault="007F7D45" w:rsidP="007907E1">
      <w:pPr>
        <w:widowControl w:val="0"/>
        <w:jc w:val="both"/>
        <w:rPr>
          <w:rFonts w:ascii="Arial" w:hAnsi="Arial" w:cs="Arial"/>
          <w:sz w:val="22"/>
          <w:szCs w:val="22"/>
        </w:rPr>
      </w:pPr>
      <w:r w:rsidRPr="007907E1">
        <w:rPr>
          <w:rFonts w:ascii="Arial" w:hAnsi="Arial" w:cs="Arial"/>
          <w:sz w:val="22"/>
          <w:szCs w:val="22"/>
        </w:rPr>
        <w:t>En cas d’externalisation de la prestation de transport, le titulaire incite les prestataires auxquels il fait appel à respecter cette obligation dans le cadre de l’exécution du marché.</w:t>
      </w:r>
    </w:p>
    <w:p w14:paraId="5DDDEA84" w14:textId="77777777" w:rsidR="007F7D45" w:rsidRPr="007907E1" w:rsidRDefault="007F7D45" w:rsidP="007907E1">
      <w:pPr>
        <w:widowControl w:val="0"/>
        <w:jc w:val="both"/>
        <w:rPr>
          <w:rFonts w:ascii="Arial" w:hAnsi="Arial" w:cs="Arial"/>
          <w:sz w:val="22"/>
          <w:szCs w:val="22"/>
        </w:rPr>
      </w:pPr>
    </w:p>
    <w:p w14:paraId="257ABB8C" w14:textId="77777777" w:rsidR="007F7D45" w:rsidRPr="007907E1" w:rsidRDefault="007F7D45" w:rsidP="007907E1">
      <w:pPr>
        <w:widowControl w:val="0"/>
        <w:jc w:val="both"/>
        <w:rPr>
          <w:rFonts w:ascii="Arial" w:hAnsi="Arial" w:cs="Arial"/>
          <w:i/>
          <w:sz w:val="22"/>
          <w:szCs w:val="22"/>
          <w:u w:val="single"/>
        </w:rPr>
      </w:pPr>
      <w:r w:rsidRPr="007907E1">
        <w:rPr>
          <w:rFonts w:ascii="Arial" w:hAnsi="Arial" w:cs="Arial"/>
          <w:i/>
          <w:sz w:val="22"/>
          <w:szCs w:val="22"/>
          <w:u w:val="single"/>
        </w:rPr>
        <w:t>4.4.5 Quantification des gaz à effet de serrer pour les prestations de transport</w:t>
      </w:r>
      <w:r w:rsidRPr="007907E1">
        <w:rPr>
          <w:rFonts w:ascii="Arial" w:hAnsi="Arial" w:cs="Arial"/>
          <w:i/>
          <w:sz w:val="22"/>
          <w:szCs w:val="22"/>
        </w:rPr>
        <w:tab/>
      </w:r>
      <w:r w:rsidRPr="007907E1">
        <w:rPr>
          <w:rFonts w:ascii="Arial" w:hAnsi="Arial" w:cs="Arial"/>
          <w:i/>
          <w:sz w:val="22"/>
          <w:szCs w:val="22"/>
          <w:u w:val="single"/>
        </w:rPr>
        <w:br/>
      </w:r>
    </w:p>
    <w:p w14:paraId="7079AB6B" w14:textId="77777777" w:rsidR="007F7D45" w:rsidRPr="007907E1" w:rsidRDefault="007F7D45" w:rsidP="007907E1">
      <w:pPr>
        <w:widowControl w:val="0"/>
        <w:jc w:val="both"/>
        <w:rPr>
          <w:rFonts w:ascii="Arial" w:hAnsi="Arial" w:cs="Arial"/>
          <w:sz w:val="22"/>
          <w:szCs w:val="22"/>
        </w:rPr>
      </w:pPr>
      <w:r w:rsidRPr="007907E1">
        <w:rPr>
          <w:rFonts w:ascii="Arial" w:hAnsi="Arial" w:cs="Arial"/>
          <w:sz w:val="22"/>
          <w:szCs w:val="22"/>
        </w:rPr>
        <w:t>Le titulaire communique chaque année à l’Université de Lorraine un bilan des émissions de gaz à effet de serre générées du fait des activités de transport et de livraison, au plus tard un mois après la date anniversaire de démarrage des prestations du contrat.</w:t>
      </w:r>
    </w:p>
    <w:p w14:paraId="06B2259B" w14:textId="77777777" w:rsidR="007F7D45" w:rsidRPr="007907E1" w:rsidRDefault="007F7D45" w:rsidP="007907E1">
      <w:pPr>
        <w:widowControl w:val="0"/>
        <w:jc w:val="both"/>
        <w:rPr>
          <w:rFonts w:ascii="Arial" w:hAnsi="Arial" w:cs="Arial"/>
          <w:sz w:val="22"/>
          <w:szCs w:val="22"/>
        </w:rPr>
      </w:pPr>
    </w:p>
    <w:p w14:paraId="7B5956FD" w14:textId="77777777" w:rsidR="007F7D45" w:rsidRPr="007907E1" w:rsidRDefault="007F7D45" w:rsidP="007907E1">
      <w:pPr>
        <w:widowControl w:val="0"/>
        <w:jc w:val="both"/>
        <w:rPr>
          <w:rFonts w:ascii="Arial" w:hAnsi="Arial" w:cs="Arial"/>
          <w:sz w:val="22"/>
          <w:szCs w:val="22"/>
        </w:rPr>
      </w:pPr>
      <w:r w:rsidRPr="007907E1">
        <w:rPr>
          <w:rFonts w:ascii="Arial" w:hAnsi="Arial" w:cs="Arial"/>
          <w:i/>
          <w:sz w:val="22"/>
          <w:szCs w:val="22"/>
          <w:u w:val="single"/>
        </w:rPr>
        <w:t>4.4.6 Sursis de livraison</w:t>
      </w:r>
    </w:p>
    <w:p w14:paraId="2D6B2425" w14:textId="77777777" w:rsidR="007F7D45" w:rsidRDefault="007F7D45" w:rsidP="007907E1">
      <w:pPr>
        <w:widowControl w:val="0"/>
        <w:jc w:val="both"/>
        <w:rPr>
          <w:rFonts w:ascii="Arial" w:hAnsi="Arial" w:cs="Arial"/>
          <w:sz w:val="22"/>
          <w:szCs w:val="22"/>
        </w:rPr>
      </w:pPr>
      <w:r w:rsidRPr="007907E1">
        <w:rPr>
          <w:rFonts w:ascii="Arial" w:hAnsi="Arial" w:cs="Arial"/>
          <w:sz w:val="22"/>
          <w:szCs w:val="22"/>
        </w:rPr>
        <w:br/>
        <w:t>L’Université se réserve le droit d’accorder un sursis de livraison au titulaire s’il justifie de mesures et de précautions particulières pour réduire les impacts environnementaux liés aux transports et aux modalités de livraison (ex : tournées de livraison, conditionnement, etc.).</w:t>
      </w:r>
      <w:r w:rsidR="006F0B30">
        <w:rPr>
          <w:rFonts w:ascii="Arial" w:hAnsi="Arial" w:cs="Arial"/>
          <w:sz w:val="22"/>
          <w:szCs w:val="22"/>
        </w:rPr>
        <w:t xml:space="preserve"> </w:t>
      </w:r>
      <w:r w:rsidRPr="007907E1">
        <w:rPr>
          <w:rFonts w:ascii="Arial" w:hAnsi="Arial" w:cs="Arial"/>
          <w:sz w:val="22"/>
          <w:szCs w:val="22"/>
        </w:rPr>
        <w:t>À cette fin, le titulaire :</w:t>
      </w:r>
    </w:p>
    <w:p w14:paraId="02565937" w14:textId="77777777" w:rsidR="006F0B30" w:rsidRPr="007907E1" w:rsidRDefault="006F0B30" w:rsidP="007907E1">
      <w:pPr>
        <w:widowControl w:val="0"/>
        <w:jc w:val="both"/>
        <w:rPr>
          <w:rFonts w:ascii="Arial" w:hAnsi="Arial" w:cs="Arial"/>
          <w:sz w:val="22"/>
          <w:szCs w:val="22"/>
        </w:rPr>
      </w:pPr>
    </w:p>
    <w:p w14:paraId="45A9482E" w14:textId="77777777" w:rsidR="007F7D45" w:rsidRPr="007907E1" w:rsidRDefault="006F0B30"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Analyse</w:t>
      </w:r>
      <w:r w:rsidR="007F7D45" w:rsidRPr="007907E1">
        <w:rPr>
          <w:rFonts w:ascii="Arial" w:hAnsi="Arial" w:cs="Arial"/>
          <w:sz w:val="22"/>
          <w:szCs w:val="22"/>
        </w:rPr>
        <w:t xml:space="preserve"> systématiquement la possibilité de regrouper la livraison des commandes d’un même bénéficiaire ou de plusieurs bénéficiaires situés dans un même périmètre géographique ;</w:t>
      </w:r>
    </w:p>
    <w:p w14:paraId="0A42E535" w14:textId="77777777" w:rsidR="007F7D45" w:rsidRDefault="006F0B30" w:rsidP="006F0B30">
      <w:pPr>
        <w:widowControl w:val="0"/>
        <w:numPr>
          <w:ilvl w:val="0"/>
          <w:numId w:val="15"/>
        </w:numPr>
        <w:tabs>
          <w:tab w:val="clear" w:pos="1428"/>
        </w:tabs>
        <w:suppressAutoHyphens w:val="0"/>
        <w:ind w:left="567" w:hanging="283"/>
        <w:jc w:val="both"/>
        <w:rPr>
          <w:rFonts w:ascii="Arial" w:hAnsi="Arial" w:cs="Arial"/>
          <w:sz w:val="22"/>
          <w:szCs w:val="22"/>
        </w:rPr>
      </w:pPr>
      <w:r w:rsidRPr="007907E1">
        <w:rPr>
          <w:rFonts w:ascii="Arial" w:hAnsi="Arial" w:cs="Arial"/>
          <w:sz w:val="22"/>
          <w:szCs w:val="22"/>
        </w:rPr>
        <w:t>Reprogramme</w:t>
      </w:r>
      <w:r w:rsidR="007F7D45" w:rsidRPr="007907E1">
        <w:rPr>
          <w:rFonts w:ascii="Arial" w:hAnsi="Arial" w:cs="Arial"/>
          <w:sz w:val="22"/>
          <w:szCs w:val="22"/>
        </w:rPr>
        <w:t xml:space="preserve"> le créneau de livraison si nécessaire, après accord préalable du bénéficiaire. Cette reprogrammation peut ainsi déroger aux délais de livraison inscrits au marché, sous réserve de validation expresse du bénéficiaire.</w:t>
      </w:r>
    </w:p>
    <w:p w14:paraId="435FDA3A" w14:textId="77777777" w:rsidR="006F0B30" w:rsidRPr="007907E1" w:rsidRDefault="006F0B30" w:rsidP="007907E1">
      <w:pPr>
        <w:widowControl w:val="0"/>
        <w:jc w:val="both"/>
        <w:rPr>
          <w:rFonts w:ascii="Arial" w:hAnsi="Arial" w:cs="Arial"/>
          <w:sz w:val="22"/>
          <w:szCs w:val="22"/>
        </w:rPr>
      </w:pPr>
    </w:p>
    <w:p w14:paraId="4F43B0D8" w14:textId="77777777" w:rsidR="007F7D45" w:rsidRDefault="007F7D45" w:rsidP="007907E1">
      <w:pPr>
        <w:widowControl w:val="0"/>
        <w:jc w:val="both"/>
        <w:rPr>
          <w:rFonts w:ascii="Arial" w:hAnsi="Arial" w:cs="Arial"/>
          <w:sz w:val="22"/>
          <w:szCs w:val="22"/>
        </w:rPr>
      </w:pPr>
      <w:r w:rsidRPr="007907E1">
        <w:rPr>
          <w:rFonts w:ascii="Arial" w:hAnsi="Arial" w:cs="Arial"/>
          <w:sz w:val="22"/>
          <w:szCs w:val="22"/>
        </w:rPr>
        <w:t>Le sursis de livraison suspend pour un temps égal à sa durée l’application des pénalités pour retard.</w:t>
      </w:r>
    </w:p>
    <w:p w14:paraId="72E43D23" w14:textId="77777777" w:rsidR="006F0B30" w:rsidRPr="007907E1" w:rsidRDefault="006F0B30" w:rsidP="007907E1">
      <w:pPr>
        <w:widowControl w:val="0"/>
        <w:jc w:val="both"/>
        <w:rPr>
          <w:rFonts w:ascii="Arial" w:hAnsi="Arial" w:cs="Arial"/>
          <w:sz w:val="22"/>
          <w:szCs w:val="22"/>
        </w:rPr>
      </w:pPr>
    </w:p>
    <w:p w14:paraId="390A4C6B" w14:textId="77777777" w:rsidR="007F7D45" w:rsidRPr="007907E1" w:rsidRDefault="007F7D45" w:rsidP="007907E1">
      <w:pPr>
        <w:widowControl w:val="0"/>
        <w:jc w:val="both"/>
        <w:rPr>
          <w:rFonts w:ascii="Arial" w:hAnsi="Arial" w:cs="Arial"/>
          <w:sz w:val="22"/>
          <w:szCs w:val="22"/>
        </w:rPr>
      </w:pPr>
      <w:r w:rsidRPr="007907E1">
        <w:rPr>
          <w:rFonts w:ascii="Arial" w:hAnsi="Arial" w:cs="Arial"/>
          <w:sz w:val="22"/>
          <w:szCs w:val="22"/>
        </w:rPr>
        <w:t>Aucun sursis de livraison ne peut être demandé par le titulaire pour des évènements survenus après l’expiration du délai d’exécution du marché, éventuellement déjà prolongé.</w:t>
      </w:r>
    </w:p>
    <w:p w14:paraId="5B228381" w14:textId="77777777" w:rsidR="007F7D45" w:rsidRPr="007907E1" w:rsidRDefault="007F7D45" w:rsidP="007907E1">
      <w:pPr>
        <w:widowControl w:val="0"/>
        <w:jc w:val="both"/>
        <w:rPr>
          <w:rFonts w:ascii="Arial" w:hAnsi="Arial" w:cs="Arial"/>
          <w:i/>
          <w:sz w:val="22"/>
          <w:szCs w:val="22"/>
        </w:rPr>
      </w:pPr>
    </w:p>
    <w:p w14:paraId="561BD583" w14:textId="77777777" w:rsidR="00CE42ED" w:rsidRDefault="00CE42ED">
      <w:pPr>
        <w:suppressAutoHyphens w:val="0"/>
        <w:rPr>
          <w:rFonts w:ascii="Arial" w:hAnsi="Arial" w:cs="Arial"/>
          <w:i/>
          <w:sz w:val="22"/>
          <w:szCs w:val="22"/>
          <w:u w:val="single"/>
        </w:rPr>
      </w:pPr>
      <w:r>
        <w:rPr>
          <w:rFonts w:ascii="Arial" w:hAnsi="Arial" w:cs="Arial"/>
          <w:i/>
          <w:sz w:val="22"/>
          <w:szCs w:val="22"/>
          <w:u w:val="single"/>
        </w:rPr>
        <w:br w:type="page"/>
      </w:r>
    </w:p>
    <w:p w14:paraId="04DAE0C7" w14:textId="77777777" w:rsidR="007F7D45" w:rsidRPr="007907E1" w:rsidRDefault="007F7D45" w:rsidP="007907E1">
      <w:pPr>
        <w:widowControl w:val="0"/>
        <w:jc w:val="both"/>
        <w:rPr>
          <w:rFonts w:ascii="Arial" w:hAnsi="Arial" w:cs="Arial"/>
          <w:sz w:val="22"/>
          <w:szCs w:val="22"/>
        </w:rPr>
      </w:pPr>
      <w:r w:rsidRPr="007907E1">
        <w:rPr>
          <w:rFonts w:ascii="Arial" w:hAnsi="Arial" w:cs="Arial"/>
          <w:i/>
          <w:sz w:val="22"/>
          <w:szCs w:val="22"/>
          <w:u w:val="single"/>
        </w:rPr>
        <w:lastRenderedPageBreak/>
        <w:t>4.4.7 Gestion des déchets</w:t>
      </w:r>
    </w:p>
    <w:p w14:paraId="5BEDF221" w14:textId="77777777" w:rsidR="007F7D45" w:rsidRDefault="007F7D45" w:rsidP="007907E1">
      <w:pPr>
        <w:widowControl w:val="0"/>
        <w:jc w:val="both"/>
        <w:rPr>
          <w:rFonts w:ascii="Arial" w:hAnsi="Arial" w:cs="Arial"/>
          <w:sz w:val="22"/>
          <w:szCs w:val="22"/>
        </w:rPr>
      </w:pPr>
      <w:r w:rsidRPr="007907E1">
        <w:rPr>
          <w:rFonts w:ascii="Arial" w:hAnsi="Arial" w:cs="Arial"/>
          <w:sz w:val="22"/>
          <w:szCs w:val="22"/>
        </w:rPr>
        <w:br/>
        <w:t>La valorisation ou l'élimination des déchets créés lors de l'exécution du marché est de la responsabilité du titulaire pendant la durée du marché.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526ED2E6" w14:textId="77777777" w:rsidR="006F0B30" w:rsidRPr="007907E1" w:rsidRDefault="006F0B30" w:rsidP="007907E1">
      <w:pPr>
        <w:widowControl w:val="0"/>
        <w:jc w:val="both"/>
        <w:rPr>
          <w:rFonts w:ascii="Arial" w:hAnsi="Arial" w:cs="Arial"/>
          <w:sz w:val="22"/>
          <w:szCs w:val="22"/>
        </w:rPr>
      </w:pPr>
    </w:p>
    <w:p w14:paraId="009DA583" w14:textId="77777777" w:rsidR="007F7D45" w:rsidRPr="007907E1" w:rsidRDefault="007F7D45" w:rsidP="007907E1">
      <w:pPr>
        <w:widowControl w:val="0"/>
        <w:jc w:val="both"/>
        <w:rPr>
          <w:rFonts w:ascii="Arial" w:hAnsi="Arial" w:cs="Arial"/>
          <w:sz w:val="22"/>
          <w:szCs w:val="22"/>
        </w:rPr>
      </w:pPr>
      <w:r w:rsidRPr="007907E1">
        <w:rPr>
          <w:rFonts w:ascii="Arial" w:hAnsi="Arial" w:cs="Arial"/>
          <w:sz w:val="22"/>
          <w:szCs w:val="22"/>
        </w:rPr>
        <w:t>Le titulaire est tenu de produire, à la demande de l’Université, tout justificatif de traçabilité du traitement des déchets issus de l'exécution de la prestation, qui fasse apparaître une gestion des déchets conforme aux exigences réglementaires, notamment en ce qui concerne les déchets dangereux.</w:t>
      </w:r>
    </w:p>
    <w:p w14:paraId="3AE351E8" w14:textId="77777777" w:rsidR="007F7D45" w:rsidRPr="007907E1" w:rsidRDefault="007F7D45" w:rsidP="007907E1">
      <w:pPr>
        <w:widowControl w:val="0"/>
        <w:jc w:val="both"/>
        <w:rPr>
          <w:rFonts w:ascii="Arial" w:hAnsi="Arial" w:cs="Arial"/>
          <w:sz w:val="22"/>
          <w:szCs w:val="22"/>
        </w:rPr>
      </w:pPr>
    </w:p>
    <w:p w14:paraId="3DC9F76A" w14:textId="77777777" w:rsidR="007F7D45" w:rsidRPr="007907E1" w:rsidRDefault="007F7D45" w:rsidP="007907E1">
      <w:pPr>
        <w:widowControl w:val="0"/>
        <w:jc w:val="both"/>
        <w:rPr>
          <w:rFonts w:ascii="Arial" w:hAnsi="Arial" w:cs="Arial"/>
          <w:sz w:val="22"/>
          <w:szCs w:val="22"/>
        </w:rPr>
      </w:pPr>
      <w:r w:rsidRPr="007907E1">
        <w:rPr>
          <w:rFonts w:ascii="Arial" w:hAnsi="Arial" w:cs="Arial"/>
          <w:sz w:val="22"/>
          <w:szCs w:val="22"/>
        </w:rPr>
        <w:t>En cas de non-respect de ses engagements, le titulaire encourt une pénalité telle que prévue à l’article 12.2 du présent CCP.</w:t>
      </w:r>
    </w:p>
    <w:p w14:paraId="0825836A" w14:textId="77777777" w:rsidR="001C03BC" w:rsidRPr="007907E1" w:rsidRDefault="001C03BC" w:rsidP="007907E1">
      <w:pPr>
        <w:widowControl w:val="0"/>
        <w:jc w:val="both"/>
        <w:rPr>
          <w:rFonts w:ascii="Arial" w:hAnsi="Arial" w:cs="Arial"/>
          <w:sz w:val="22"/>
          <w:szCs w:val="22"/>
        </w:rPr>
      </w:pPr>
    </w:p>
    <w:p w14:paraId="222F2E2F" w14:textId="77777777" w:rsidR="001C2EC7" w:rsidRPr="007907E1" w:rsidRDefault="001C2EC7" w:rsidP="007907E1">
      <w:pPr>
        <w:suppressAutoHyphens w:val="0"/>
        <w:autoSpaceDE w:val="0"/>
        <w:jc w:val="both"/>
        <w:rPr>
          <w:rFonts w:ascii="Arial" w:hAnsi="Arial" w:cs="Arial"/>
          <w:b/>
          <w:bCs/>
          <w:sz w:val="24"/>
          <w:szCs w:val="24"/>
          <w:lang w:eastAsia="fr-FR"/>
        </w:rPr>
      </w:pPr>
      <w:r w:rsidRPr="007907E1">
        <w:rPr>
          <w:rFonts w:ascii="Arial" w:hAnsi="Arial" w:cs="Arial"/>
          <w:b/>
          <w:bCs/>
          <w:sz w:val="24"/>
          <w:szCs w:val="24"/>
          <w:lang w:eastAsia="fr-FR"/>
        </w:rPr>
        <w:t>4.5 - Obligation d’indépendance du titulaire</w:t>
      </w:r>
    </w:p>
    <w:p w14:paraId="070B8F27" w14:textId="77777777" w:rsidR="001C2EC7" w:rsidRPr="007907E1" w:rsidRDefault="001C2EC7" w:rsidP="007907E1">
      <w:pPr>
        <w:widowControl w:val="0"/>
        <w:jc w:val="both"/>
        <w:rPr>
          <w:rFonts w:ascii="Arial" w:hAnsi="Arial" w:cs="Arial"/>
          <w:sz w:val="22"/>
          <w:szCs w:val="22"/>
        </w:rPr>
      </w:pPr>
    </w:p>
    <w:p w14:paraId="617F88FB" w14:textId="77777777" w:rsidR="001C2EC7" w:rsidRDefault="001C2EC7" w:rsidP="007907E1">
      <w:pPr>
        <w:suppressAutoHyphens w:val="0"/>
        <w:autoSpaceDE w:val="0"/>
        <w:jc w:val="both"/>
        <w:rPr>
          <w:rFonts w:ascii="Arial" w:eastAsia="Calibri" w:hAnsi="Arial" w:cs="Arial"/>
          <w:sz w:val="22"/>
          <w:szCs w:val="22"/>
          <w:lang w:eastAsia="en-US"/>
        </w:rPr>
      </w:pPr>
      <w:r w:rsidRPr="007907E1">
        <w:rPr>
          <w:rFonts w:ascii="Arial" w:eastAsia="Calibri" w:hAnsi="Arial" w:cs="Arial"/>
          <w:sz w:val="22"/>
          <w:szCs w:val="22"/>
          <w:lang w:eastAsia="en-US"/>
        </w:rPr>
        <w:t>Le titulaire s'engage à ne pas être en situation de conflit d'intérêts tel que défini à l'article L.2141-10 du Code de la commande publique.</w:t>
      </w:r>
    </w:p>
    <w:p w14:paraId="74B6FFC3" w14:textId="77777777" w:rsidR="006F0B30" w:rsidRPr="007907E1" w:rsidRDefault="006F0B30" w:rsidP="007907E1">
      <w:pPr>
        <w:suppressAutoHyphens w:val="0"/>
        <w:autoSpaceDE w:val="0"/>
        <w:jc w:val="both"/>
        <w:rPr>
          <w:rFonts w:ascii="Arial" w:eastAsia="Calibri" w:hAnsi="Arial" w:cs="Arial"/>
          <w:sz w:val="22"/>
          <w:szCs w:val="22"/>
          <w:lang w:eastAsia="en-US"/>
        </w:rPr>
      </w:pPr>
    </w:p>
    <w:p w14:paraId="2B7EE256" w14:textId="77777777" w:rsidR="001C2EC7" w:rsidRDefault="001C2EC7" w:rsidP="007907E1">
      <w:pPr>
        <w:suppressAutoHyphens w:val="0"/>
        <w:autoSpaceDE w:val="0"/>
        <w:jc w:val="both"/>
        <w:rPr>
          <w:rFonts w:ascii="Arial" w:eastAsia="Calibri" w:hAnsi="Arial" w:cs="Arial"/>
          <w:sz w:val="22"/>
          <w:szCs w:val="22"/>
          <w:lang w:eastAsia="en-US"/>
        </w:rPr>
      </w:pPr>
      <w:r w:rsidRPr="007907E1">
        <w:rPr>
          <w:rFonts w:ascii="Arial" w:eastAsia="Calibri" w:hAnsi="Arial" w:cs="Arial"/>
          <w:sz w:val="22"/>
          <w:szCs w:val="22"/>
          <w:lang w:eastAsia="en-US"/>
        </w:rPr>
        <w:t>Lorsque le titulaire se trouve, en cours d’exécution, en situation de conflit d'intérêts, il en informe sans délai l'Université.</w:t>
      </w:r>
    </w:p>
    <w:p w14:paraId="3DBDD8E1" w14:textId="77777777" w:rsidR="006F0B30" w:rsidRPr="007907E1" w:rsidRDefault="006F0B30" w:rsidP="007907E1">
      <w:pPr>
        <w:suppressAutoHyphens w:val="0"/>
        <w:autoSpaceDE w:val="0"/>
        <w:jc w:val="both"/>
        <w:rPr>
          <w:rFonts w:ascii="Arial" w:eastAsia="Calibri" w:hAnsi="Arial" w:cs="Arial"/>
          <w:sz w:val="22"/>
          <w:szCs w:val="22"/>
          <w:lang w:eastAsia="en-US"/>
        </w:rPr>
      </w:pPr>
    </w:p>
    <w:p w14:paraId="37360F33" w14:textId="77777777" w:rsidR="001C2EC7" w:rsidRPr="007907E1" w:rsidRDefault="001C2EC7" w:rsidP="007907E1">
      <w:pPr>
        <w:suppressAutoHyphens w:val="0"/>
        <w:autoSpaceDE w:val="0"/>
        <w:jc w:val="both"/>
        <w:rPr>
          <w:rFonts w:ascii="Arial" w:eastAsia="Calibri" w:hAnsi="Arial" w:cs="Arial"/>
          <w:sz w:val="22"/>
          <w:szCs w:val="22"/>
          <w:lang w:eastAsia="en-US"/>
        </w:rPr>
      </w:pPr>
      <w:r w:rsidRPr="007907E1">
        <w:rPr>
          <w:rFonts w:ascii="Arial" w:eastAsia="Calibri" w:hAnsi="Arial" w:cs="Arial"/>
          <w:sz w:val="22"/>
          <w:szCs w:val="22"/>
          <w:lang w:eastAsia="en-US"/>
        </w:rPr>
        <w:t>A défaut d'une solution acceptable, l'Université se réserve la possibilité de résilier le marché selon l'article 13 du CCP.</w:t>
      </w:r>
    </w:p>
    <w:p w14:paraId="2FF1DABD" w14:textId="77777777" w:rsidR="001C2EC7" w:rsidRPr="007907E1" w:rsidRDefault="001C2EC7" w:rsidP="007907E1">
      <w:pPr>
        <w:widowControl w:val="0"/>
        <w:jc w:val="both"/>
        <w:rPr>
          <w:rFonts w:ascii="Arial" w:hAnsi="Arial" w:cs="Arial"/>
          <w:sz w:val="22"/>
          <w:szCs w:val="22"/>
        </w:rPr>
      </w:pPr>
    </w:p>
    <w:p w14:paraId="6C615BE0" w14:textId="77777777" w:rsidR="001C03BC" w:rsidRPr="007907E1" w:rsidRDefault="001C03BC" w:rsidP="007907E1">
      <w:pPr>
        <w:suppressAutoHyphens w:val="0"/>
        <w:autoSpaceDE w:val="0"/>
        <w:jc w:val="both"/>
        <w:rPr>
          <w:rFonts w:ascii="Arial" w:hAnsi="Arial" w:cs="Arial"/>
          <w:b/>
          <w:bCs/>
          <w:sz w:val="16"/>
          <w:szCs w:val="16"/>
          <w:shd w:val="clear" w:color="auto" w:fill="FFFF00"/>
          <w:lang w:eastAsia="fr-FR"/>
        </w:rPr>
      </w:pPr>
      <w:r w:rsidRPr="007907E1">
        <w:rPr>
          <w:rFonts w:ascii="Arial" w:hAnsi="Arial" w:cs="Arial"/>
          <w:b/>
          <w:bCs/>
          <w:sz w:val="24"/>
          <w:szCs w:val="24"/>
          <w:lang w:eastAsia="fr-FR"/>
        </w:rPr>
        <w:t>4.</w:t>
      </w:r>
      <w:r w:rsidR="001C2EC7" w:rsidRPr="007907E1">
        <w:rPr>
          <w:rFonts w:ascii="Arial" w:hAnsi="Arial" w:cs="Arial"/>
          <w:b/>
          <w:bCs/>
          <w:sz w:val="24"/>
          <w:szCs w:val="24"/>
          <w:lang w:eastAsia="fr-FR"/>
        </w:rPr>
        <w:t>6</w:t>
      </w:r>
      <w:r w:rsidRPr="007907E1">
        <w:rPr>
          <w:rFonts w:ascii="Arial" w:hAnsi="Arial" w:cs="Arial"/>
          <w:b/>
          <w:bCs/>
          <w:sz w:val="24"/>
          <w:szCs w:val="24"/>
          <w:lang w:eastAsia="fr-FR"/>
        </w:rPr>
        <w:t xml:space="preserve"> </w:t>
      </w:r>
      <w:r w:rsidR="001A5977" w:rsidRPr="007907E1">
        <w:rPr>
          <w:rFonts w:ascii="Arial" w:hAnsi="Arial" w:cs="Arial"/>
          <w:b/>
          <w:bCs/>
          <w:sz w:val="24"/>
          <w:szCs w:val="24"/>
          <w:lang w:eastAsia="fr-FR"/>
        </w:rPr>
        <w:t xml:space="preserve">- </w:t>
      </w:r>
      <w:r w:rsidRPr="007907E1">
        <w:rPr>
          <w:rFonts w:ascii="Arial" w:hAnsi="Arial" w:cs="Arial"/>
          <w:b/>
          <w:bCs/>
          <w:sz w:val="24"/>
          <w:szCs w:val="24"/>
          <w:lang w:eastAsia="fr-FR"/>
        </w:rPr>
        <w:t xml:space="preserve">Garantie </w:t>
      </w:r>
    </w:p>
    <w:p w14:paraId="6E0E8AB2" w14:textId="77777777" w:rsidR="001C03BC" w:rsidRPr="007907E1" w:rsidRDefault="001C03BC" w:rsidP="007907E1">
      <w:pPr>
        <w:suppressAutoHyphens w:val="0"/>
        <w:autoSpaceDE w:val="0"/>
        <w:jc w:val="both"/>
        <w:rPr>
          <w:rFonts w:ascii="Arial" w:hAnsi="Arial" w:cs="Arial"/>
          <w:b/>
          <w:bCs/>
          <w:sz w:val="22"/>
          <w:szCs w:val="22"/>
          <w:shd w:val="clear" w:color="auto" w:fill="FFFF00"/>
          <w:lang w:eastAsia="fr-FR"/>
        </w:rPr>
      </w:pPr>
    </w:p>
    <w:p w14:paraId="3EEBC547" w14:textId="77777777" w:rsidR="001C03BC" w:rsidRDefault="001C03BC" w:rsidP="007907E1">
      <w:pPr>
        <w:suppressAutoHyphens w:val="0"/>
        <w:autoSpaceDE w:val="0"/>
        <w:jc w:val="both"/>
        <w:rPr>
          <w:rFonts w:ascii="Arial" w:hAnsi="Arial" w:cs="Arial"/>
          <w:sz w:val="22"/>
          <w:szCs w:val="22"/>
          <w:lang w:eastAsia="fr-FR"/>
        </w:rPr>
      </w:pPr>
      <w:r w:rsidRPr="007907E1">
        <w:rPr>
          <w:rFonts w:ascii="Arial" w:hAnsi="Arial" w:cs="Arial"/>
          <w:sz w:val="22"/>
          <w:szCs w:val="22"/>
          <w:lang w:eastAsia="fr-FR"/>
        </w:rPr>
        <w:t>A compter de la date d’admission, l’équipement est garanti gratuitement contre tout vice de fabrication ou défaut de matière pendant une durée minimale d’une année.</w:t>
      </w:r>
    </w:p>
    <w:p w14:paraId="75FBFCF2" w14:textId="77777777" w:rsidR="006F0B30" w:rsidRPr="007907E1" w:rsidRDefault="006F0B30" w:rsidP="007907E1">
      <w:pPr>
        <w:suppressAutoHyphens w:val="0"/>
        <w:autoSpaceDE w:val="0"/>
        <w:jc w:val="both"/>
        <w:rPr>
          <w:rFonts w:ascii="Arial" w:hAnsi="Arial" w:cs="Arial"/>
          <w:i/>
          <w:sz w:val="22"/>
          <w:szCs w:val="22"/>
          <w:u w:val="single"/>
          <w:lang w:eastAsia="fr-FR"/>
        </w:rPr>
      </w:pPr>
    </w:p>
    <w:p w14:paraId="5F23CD0B" w14:textId="77777777" w:rsidR="001C03BC" w:rsidRDefault="001C03BC" w:rsidP="007907E1">
      <w:pPr>
        <w:suppressAutoHyphens w:val="0"/>
        <w:autoSpaceDE w:val="0"/>
        <w:jc w:val="both"/>
        <w:rPr>
          <w:rFonts w:ascii="Arial" w:hAnsi="Arial" w:cs="Arial"/>
          <w:sz w:val="22"/>
          <w:szCs w:val="22"/>
          <w:lang w:eastAsia="fr-FR"/>
        </w:rPr>
      </w:pPr>
      <w:r w:rsidRPr="007907E1">
        <w:rPr>
          <w:rFonts w:ascii="Arial" w:hAnsi="Arial" w:cs="Arial"/>
          <w:sz w:val="22"/>
          <w:szCs w:val="22"/>
          <w:lang w:eastAsia="fr-FR"/>
        </w:rPr>
        <w:t>Cette garantie couvre au minimum le démontage, le remplacement et le remontage des parties de l’équipement qui seraient à l'usage reconnues défectueuses.</w:t>
      </w:r>
    </w:p>
    <w:p w14:paraId="7B7E0605" w14:textId="77777777" w:rsidR="006F0B30" w:rsidRPr="007907E1" w:rsidRDefault="006F0B30" w:rsidP="007907E1">
      <w:pPr>
        <w:suppressAutoHyphens w:val="0"/>
        <w:autoSpaceDE w:val="0"/>
        <w:jc w:val="both"/>
        <w:rPr>
          <w:rFonts w:ascii="Arial" w:hAnsi="Arial" w:cs="Arial"/>
          <w:sz w:val="22"/>
          <w:szCs w:val="22"/>
          <w:lang w:eastAsia="fr-FR"/>
        </w:rPr>
      </w:pPr>
    </w:p>
    <w:p w14:paraId="2CB9E4A7" w14:textId="77777777" w:rsidR="001C03BC" w:rsidRPr="007907E1" w:rsidRDefault="001C03BC" w:rsidP="007907E1">
      <w:pPr>
        <w:suppressAutoHyphens w:val="0"/>
        <w:autoSpaceDE w:val="0"/>
        <w:jc w:val="both"/>
        <w:rPr>
          <w:rFonts w:ascii="Arial" w:hAnsi="Arial" w:cs="Arial"/>
          <w:sz w:val="22"/>
          <w:szCs w:val="22"/>
          <w:lang w:eastAsia="fr-FR"/>
        </w:rPr>
      </w:pPr>
      <w:r w:rsidRPr="007907E1">
        <w:rPr>
          <w:rFonts w:ascii="Arial" w:hAnsi="Arial" w:cs="Arial"/>
          <w:sz w:val="22"/>
          <w:szCs w:val="22"/>
          <w:lang w:eastAsia="fr-FR"/>
        </w:rPr>
        <w:t>Cette obligation s'étend notamment à la couverture des frais consécutifs au déplacement, à l'emballage et au transport de matériel, nécessités par la remise en état ou le remplacement.</w:t>
      </w:r>
      <w:r w:rsidR="006F0B30">
        <w:rPr>
          <w:rFonts w:ascii="Arial" w:hAnsi="Arial" w:cs="Arial"/>
          <w:sz w:val="22"/>
          <w:szCs w:val="22"/>
          <w:lang w:eastAsia="fr-FR"/>
        </w:rPr>
        <w:br/>
      </w:r>
    </w:p>
    <w:p w14:paraId="7285B7CD" w14:textId="77777777" w:rsidR="001C03BC" w:rsidRDefault="001C03BC" w:rsidP="007907E1">
      <w:pPr>
        <w:suppressAutoHyphens w:val="0"/>
        <w:autoSpaceDE w:val="0"/>
        <w:jc w:val="both"/>
        <w:rPr>
          <w:rFonts w:ascii="Arial" w:hAnsi="Arial" w:cs="Arial"/>
          <w:sz w:val="22"/>
          <w:szCs w:val="22"/>
          <w:lang w:eastAsia="fr-FR"/>
        </w:rPr>
      </w:pPr>
      <w:r w:rsidRPr="007907E1">
        <w:rPr>
          <w:rFonts w:ascii="Arial" w:hAnsi="Arial" w:cs="Arial"/>
          <w:sz w:val="22"/>
          <w:szCs w:val="22"/>
          <w:lang w:eastAsia="fr-FR"/>
        </w:rPr>
        <w:t>Ces opérations peuvent être effectuées sur le lieu d'utilisation de la prestation ou dans les établissements du prestataire.</w:t>
      </w:r>
    </w:p>
    <w:p w14:paraId="0EE92B36" w14:textId="77777777" w:rsidR="006F0B30" w:rsidRPr="007907E1" w:rsidRDefault="006F0B30" w:rsidP="007907E1">
      <w:pPr>
        <w:suppressAutoHyphens w:val="0"/>
        <w:autoSpaceDE w:val="0"/>
        <w:jc w:val="both"/>
        <w:rPr>
          <w:rFonts w:ascii="Arial" w:hAnsi="Arial" w:cs="Arial"/>
          <w:sz w:val="22"/>
          <w:szCs w:val="22"/>
          <w:lang w:eastAsia="fr-FR"/>
        </w:rPr>
      </w:pPr>
    </w:p>
    <w:p w14:paraId="222B7449" w14:textId="77777777" w:rsidR="001C03BC" w:rsidRDefault="001C03BC" w:rsidP="007907E1">
      <w:pPr>
        <w:suppressAutoHyphens w:val="0"/>
        <w:autoSpaceDE w:val="0"/>
        <w:jc w:val="both"/>
        <w:rPr>
          <w:rFonts w:ascii="Arial" w:hAnsi="Arial" w:cs="Arial"/>
          <w:sz w:val="22"/>
          <w:szCs w:val="22"/>
          <w:lang w:eastAsia="fr-FR"/>
        </w:rPr>
      </w:pPr>
      <w:r w:rsidRPr="007907E1">
        <w:rPr>
          <w:rFonts w:ascii="Arial" w:hAnsi="Arial" w:cs="Arial"/>
          <w:sz w:val="22"/>
          <w:szCs w:val="22"/>
          <w:lang w:eastAsia="fr-FR"/>
        </w:rPr>
        <w:t>Le prestataire n'est libéré de son obligation que si l'avarie provient de la faute de l’université ou de la force majeure.</w:t>
      </w:r>
    </w:p>
    <w:p w14:paraId="7818DACD" w14:textId="77777777" w:rsidR="006F0B30" w:rsidRPr="007907E1" w:rsidRDefault="006F0B30" w:rsidP="007907E1">
      <w:pPr>
        <w:suppressAutoHyphens w:val="0"/>
        <w:autoSpaceDE w:val="0"/>
        <w:jc w:val="both"/>
        <w:rPr>
          <w:rFonts w:ascii="Arial" w:hAnsi="Arial" w:cs="Arial"/>
          <w:sz w:val="22"/>
          <w:szCs w:val="22"/>
          <w:lang w:eastAsia="fr-FR"/>
        </w:rPr>
      </w:pPr>
    </w:p>
    <w:p w14:paraId="6C8ED2D8" w14:textId="77777777" w:rsidR="001C03BC" w:rsidRDefault="001C03BC" w:rsidP="007907E1">
      <w:pPr>
        <w:suppressAutoHyphens w:val="0"/>
        <w:autoSpaceDE w:val="0"/>
        <w:jc w:val="both"/>
        <w:rPr>
          <w:rFonts w:ascii="Arial" w:hAnsi="Arial" w:cs="Arial"/>
          <w:sz w:val="22"/>
          <w:szCs w:val="22"/>
          <w:lang w:eastAsia="fr-FR"/>
        </w:rPr>
      </w:pPr>
      <w:r w:rsidRPr="007907E1">
        <w:rPr>
          <w:rFonts w:ascii="Arial" w:hAnsi="Arial" w:cs="Arial"/>
          <w:sz w:val="22"/>
          <w:szCs w:val="22"/>
          <w:lang w:eastAsia="fr-FR"/>
        </w:rPr>
        <w:t xml:space="preserve">A défaut de précision apportée par le titulaire à </w:t>
      </w:r>
      <w:r w:rsidR="009855BF" w:rsidRPr="007907E1">
        <w:rPr>
          <w:rFonts w:ascii="Arial" w:hAnsi="Arial" w:cs="Arial"/>
          <w:sz w:val="22"/>
          <w:szCs w:val="22"/>
          <w:lang w:eastAsia="fr-FR"/>
        </w:rPr>
        <w:t>dans son cadre de réponses technique et financier</w:t>
      </w:r>
      <w:r w:rsidR="001A5977" w:rsidRPr="007907E1">
        <w:rPr>
          <w:rFonts w:ascii="Arial" w:hAnsi="Arial" w:cs="Arial"/>
          <w:sz w:val="22"/>
          <w:szCs w:val="22"/>
          <w:lang w:eastAsia="fr-FR"/>
        </w:rPr>
        <w:t>,</w:t>
      </w:r>
      <w:r w:rsidRPr="007907E1">
        <w:rPr>
          <w:rFonts w:ascii="Arial" w:hAnsi="Arial" w:cs="Arial"/>
          <w:sz w:val="22"/>
          <w:szCs w:val="22"/>
          <w:lang w:eastAsia="fr-FR"/>
        </w:rPr>
        <w:t xml:space="preserve"> les délais d’intervention après signalement d’une panne par l’université sont déterminés au cas par cas, en fonction de la défectuosité constatée, par décision </w:t>
      </w:r>
      <w:r w:rsidR="00E0422F" w:rsidRPr="007907E1">
        <w:rPr>
          <w:rFonts w:ascii="Arial" w:hAnsi="Arial" w:cs="Arial"/>
          <w:sz w:val="22"/>
          <w:szCs w:val="22"/>
          <w:lang w:eastAsia="fr-FR"/>
        </w:rPr>
        <w:t xml:space="preserve">de la </w:t>
      </w:r>
      <w:r w:rsidRPr="007907E1">
        <w:rPr>
          <w:rFonts w:ascii="Arial" w:hAnsi="Arial" w:cs="Arial"/>
          <w:sz w:val="22"/>
          <w:szCs w:val="22"/>
          <w:lang w:eastAsia="fr-FR"/>
        </w:rPr>
        <w:t>président</w:t>
      </w:r>
      <w:r w:rsidR="00E0422F" w:rsidRPr="007907E1">
        <w:rPr>
          <w:rFonts w:ascii="Arial" w:hAnsi="Arial" w:cs="Arial"/>
          <w:sz w:val="22"/>
          <w:szCs w:val="22"/>
          <w:lang w:eastAsia="fr-FR"/>
        </w:rPr>
        <w:t>e</w:t>
      </w:r>
      <w:r w:rsidRPr="007907E1">
        <w:rPr>
          <w:rFonts w:ascii="Arial" w:hAnsi="Arial" w:cs="Arial"/>
          <w:sz w:val="22"/>
          <w:szCs w:val="22"/>
          <w:lang w:eastAsia="fr-FR"/>
        </w:rPr>
        <w:t xml:space="preserve"> de l’université ou de son délégataire, après consultation du titulaire.</w:t>
      </w:r>
    </w:p>
    <w:p w14:paraId="3E3BA9B8" w14:textId="77777777" w:rsidR="006F0B30" w:rsidRPr="007907E1" w:rsidRDefault="006F0B30" w:rsidP="007907E1">
      <w:pPr>
        <w:suppressAutoHyphens w:val="0"/>
        <w:autoSpaceDE w:val="0"/>
        <w:jc w:val="both"/>
        <w:rPr>
          <w:rFonts w:ascii="Arial" w:hAnsi="Arial" w:cs="Arial"/>
          <w:sz w:val="22"/>
          <w:szCs w:val="22"/>
          <w:lang w:eastAsia="fr-FR"/>
        </w:rPr>
      </w:pPr>
    </w:p>
    <w:p w14:paraId="11EADE6C" w14:textId="77777777" w:rsidR="001C03BC" w:rsidRDefault="001C03BC" w:rsidP="007907E1">
      <w:pPr>
        <w:suppressAutoHyphens w:val="0"/>
        <w:autoSpaceDE w:val="0"/>
        <w:jc w:val="both"/>
        <w:rPr>
          <w:rFonts w:ascii="Arial" w:hAnsi="Arial" w:cs="Arial"/>
          <w:sz w:val="22"/>
          <w:szCs w:val="22"/>
          <w:lang w:eastAsia="fr-FR"/>
        </w:rPr>
      </w:pPr>
      <w:r w:rsidRPr="007907E1">
        <w:rPr>
          <w:rFonts w:ascii="Arial" w:hAnsi="Arial" w:cs="Arial"/>
          <w:sz w:val="22"/>
          <w:szCs w:val="22"/>
          <w:lang w:eastAsia="fr-FR"/>
        </w:rPr>
        <w:t>Le non-respect de ces délais peut être sanctionné, sans mise en demeure préalable, par des pénalités d’un montant forfaitaire de 150 euros par jours de retard.</w:t>
      </w:r>
    </w:p>
    <w:p w14:paraId="7A63A242" w14:textId="77777777" w:rsidR="006F0B30" w:rsidRPr="007907E1" w:rsidRDefault="006F0B30" w:rsidP="007907E1">
      <w:pPr>
        <w:suppressAutoHyphens w:val="0"/>
        <w:autoSpaceDE w:val="0"/>
        <w:jc w:val="both"/>
        <w:rPr>
          <w:rFonts w:ascii="Arial" w:hAnsi="Arial" w:cs="Arial"/>
          <w:sz w:val="22"/>
          <w:szCs w:val="22"/>
          <w:lang w:eastAsia="fr-FR"/>
        </w:rPr>
      </w:pPr>
    </w:p>
    <w:p w14:paraId="5B54B3B0" w14:textId="77777777" w:rsidR="001C03BC" w:rsidRPr="007907E1" w:rsidRDefault="001C03BC" w:rsidP="007907E1">
      <w:pPr>
        <w:suppressAutoHyphens w:val="0"/>
        <w:autoSpaceDE w:val="0"/>
        <w:jc w:val="both"/>
        <w:rPr>
          <w:rFonts w:ascii="Arial" w:hAnsi="Arial" w:cs="Arial"/>
          <w:sz w:val="22"/>
          <w:szCs w:val="22"/>
          <w:lang w:eastAsia="fr-FR"/>
        </w:rPr>
      </w:pPr>
      <w:r w:rsidRPr="007907E1">
        <w:rPr>
          <w:rFonts w:ascii="Arial" w:hAnsi="Arial" w:cs="Arial"/>
          <w:sz w:val="22"/>
          <w:szCs w:val="22"/>
          <w:lang w:eastAsia="fr-FR"/>
        </w:rPr>
        <w:t>Le prestataire doit exécuter les réparations qui lui sont demandées même s'il fait des réserves sur la mise en jeu de la garantie technique ou sur les délais d’intervention définis ci-dessus.</w:t>
      </w:r>
      <w:r w:rsidR="006F0B30">
        <w:rPr>
          <w:rFonts w:ascii="Arial" w:hAnsi="Arial" w:cs="Arial"/>
          <w:sz w:val="22"/>
          <w:szCs w:val="22"/>
          <w:lang w:eastAsia="fr-FR"/>
        </w:rPr>
        <w:br/>
      </w:r>
    </w:p>
    <w:p w14:paraId="5B7E4E90" w14:textId="77777777" w:rsidR="001C03BC" w:rsidRDefault="001C03BC" w:rsidP="007907E1">
      <w:pPr>
        <w:widowControl w:val="0"/>
        <w:jc w:val="both"/>
        <w:rPr>
          <w:rFonts w:ascii="Arial" w:hAnsi="Arial" w:cs="Arial"/>
          <w:sz w:val="22"/>
          <w:szCs w:val="22"/>
          <w:lang w:val="x-none" w:eastAsia="fr-FR"/>
        </w:rPr>
      </w:pPr>
      <w:r w:rsidRPr="007907E1">
        <w:rPr>
          <w:rFonts w:ascii="Arial" w:hAnsi="Arial" w:cs="Arial"/>
          <w:sz w:val="22"/>
          <w:szCs w:val="22"/>
          <w:lang w:val="x-none" w:eastAsia="fr-FR"/>
        </w:rPr>
        <w:lastRenderedPageBreak/>
        <w:t>Si, à l'expiration du délai de garantie, le prestataire n'a pas procédé aux réparations prescrites, le délai de garantie est prolongé jusqu'à l'exécution complète des réparations.</w:t>
      </w:r>
    </w:p>
    <w:p w14:paraId="1798CC2C" w14:textId="77777777" w:rsidR="006F0B30" w:rsidRPr="007907E1" w:rsidRDefault="006F0B30" w:rsidP="007907E1">
      <w:pPr>
        <w:widowControl w:val="0"/>
        <w:jc w:val="both"/>
        <w:rPr>
          <w:rFonts w:ascii="Arial" w:hAnsi="Arial" w:cs="Arial"/>
          <w:b/>
          <w:sz w:val="22"/>
          <w:szCs w:val="22"/>
          <w:u w:val="single"/>
        </w:rPr>
      </w:pPr>
    </w:p>
    <w:p w14:paraId="5BDD7000" w14:textId="77777777" w:rsidR="001C03BC" w:rsidRPr="007907E1" w:rsidRDefault="001C03BC" w:rsidP="007907E1">
      <w:pPr>
        <w:pStyle w:val="Titre1"/>
        <w:keepNext w:val="0"/>
        <w:widowControl/>
        <w:numPr>
          <w:ilvl w:val="0"/>
          <w:numId w:val="0"/>
        </w:numPr>
        <w:spacing w:before="0"/>
        <w:rPr>
          <w:rFonts w:ascii="Arial" w:hAnsi="Arial" w:cs="Arial"/>
          <w:sz w:val="24"/>
          <w:szCs w:val="22"/>
          <w:u w:val="single"/>
        </w:rPr>
      </w:pPr>
      <w:r w:rsidRPr="007907E1">
        <w:rPr>
          <w:rFonts w:ascii="Arial" w:hAnsi="Arial" w:cs="Arial"/>
          <w:sz w:val="24"/>
          <w:szCs w:val="22"/>
          <w:u w:val="single"/>
        </w:rPr>
        <w:t>Article 5 – Opérations de vérification et d’admission</w:t>
      </w:r>
    </w:p>
    <w:p w14:paraId="591E9CCB" w14:textId="77777777" w:rsidR="006F0B30" w:rsidRDefault="006F0B30" w:rsidP="007907E1">
      <w:pPr>
        <w:pStyle w:val="Corpsdetexte"/>
        <w:spacing w:before="0"/>
        <w:ind w:firstLine="0"/>
        <w:rPr>
          <w:rFonts w:ascii="Arial" w:hAnsi="Arial" w:cs="Arial"/>
          <w:sz w:val="22"/>
          <w:szCs w:val="22"/>
        </w:rPr>
      </w:pPr>
    </w:p>
    <w:p w14:paraId="06720E10" w14:textId="77777777" w:rsidR="001C03BC" w:rsidRDefault="001C03BC" w:rsidP="007907E1">
      <w:pPr>
        <w:pStyle w:val="Corpsdetexte"/>
        <w:spacing w:before="0"/>
        <w:ind w:firstLine="0"/>
        <w:rPr>
          <w:rFonts w:ascii="Arial" w:hAnsi="Arial" w:cs="Arial"/>
          <w:sz w:val="22"/>
          <w:szCs w:val="22"/>
        </w:rPr>
      </w:pPr>
      <w:r w:rsidRPr="007907E1">
        <w:rPr>
          <w:rFonts w:ascii="Arial" w:hAnsi="Arial" w:cs="Arial"/>
          <w:sz w:val="22"/>
          <w:szCs w:val="22"/>
        </w:rPr>
        <w:t>Par dérogation à l’article 2</w:t>
      </w:r>
      <w:r w:rsidR="002B7933" w:rsidRPr="007907E1">
        <w:rPr>
          <w:rFonts w:ascii="Arial" w:hAnsi="Arial" w:cs="Arial"/>
          <w:sz w:val="22"/>
          <w:szCs w:val="22"/>
          <w:lang w:val="fr-FR"/>
        </w:rPr>
        <w:t>7</w:t>
      </w:r>
      <w:r w:rsidRPr="007907E1">
        <w:rPr>
          <w:rFonts w:ascii="Arial" w:hAnsi="Arial" w:cs="Arial"/>
          <w:sz w:val="22"/>
          <w:szCs w:val="22"/>
        </w:rPr>
        <w:t>.3 du CCAG</w:t>
      </w:r>
      <w:r w:rsidR="00C12CA8" w:rsidRPr="007907E1">
        <w:rPr>
          <w:rFonts w:ascii="Arial" w:hAnsi="Arial" w:cs="Arial"/>
          <w:sz w:val="22"/>
          <w:szCs w:val="22"/>
          <w:lang w:val="fr-FR"/>
        </w:rPr>
        <w:t>-</w:t>
      </w:r>
      <w:r w:rsidRPr="007907E1">
        <w:rPr>
          <w:rFonts w:ascii="Arial" w:hAnsi="Arial" w:cs="Arial"/>
          <w:sz w:val="22"/>
          <w:szCs w:val="22"/>
        </w:rPr>
        <w:t>FCS, l’université n’avise pas automatiquement le titulaire des jours et heures fixés pour les vérifications.</w:t>
      </w:r>
    </w:p>
    <w:p w14:paraId="60922805" w14:textId="77777777" w:rsidR="006F0B30" w:rsidRPr="007907E1" w:rsidRDefault="006F0B30" w:rsidP="007907E1">
      <w:pPr>
        <w:pStyle w:val="Corpsdetexte"/>
        <w:spacing w:before="0"/>
        <w:ind w:firstLine="0"/>
        <w:rPr>
          <w:rFonts w:ascii="Arial" w:hAnsi="Arial" w:cs="Arial"/>
          <w:sz w:val="22"/>
          <w:szCs w:val="22"/>
        </w:rPr>
      </w:pPr>
    </w:p>
    <w:p w14:paraId="62162819" w14:textId="77777777" w:rsidR="001C03BC" w:rsidRDefault="001C03BC" w:rsidP="007907E1">
      <w:pPr>
        <w:pStyle w:val="Corpsdetexte"/>
        <w:spacing w:before="0"/>
        <w:ind w:firstLine="0"/>
        <w:rPr>
          <w:rFonts w:ascii="Arial" w:hAnsi="Arial" w:cs="Arial"/>
          <w:sz w:val="22"/>
          <w:szCs w:val="22"/>
        </w:rPr>
      </w:pPr>
      <w:r w:rsidRPr="007907E1">
        <w:rPr>
          <w:rFonts w:ascii="Arial" w:hAnsi="Arial" w:cs="Arial"/>
          <w:sz w:val="22"/>
          <w:szCs w:val="22"/>
        </w:rPr>
        <w:t>Néanmoins, le titulaire peut contacter l’université pour avoir connaissance de ces dates et heures pour pouvoir assister aux opérations de vérification.</w:t>
      </w:r>
    </w:p>
    <w:p w14:paraId="070D3096" w14:textId="77777777" w:rsidR="006F0B30" w:rsidRPr="007907E1" w:rsidRDefault="006F0B30" w:rsidP="007907E1">
      <w:pPr>
        <w:pStyle w:val="Corpsdetexte"/>
        <w:spacing w:before="0"/>
        <w:ind w:firstLine="0"/>
        <w:rPr>
          <w:rFonts w:ascii="Arial" w:hAnsi="Arial" w:cs="Arial"/>
          <w:sz w:val="22"/>
          <w:szCs w:val="22"/>
        </w:rPr>
      </w:pPr>
    </w:p>
    <w:p w14:paraId="200D9461" w14:textId="77777777" w:rsidR="001C03BC" w:rsidRDefault="001C03BC" w:rsidP="007907E1">
      <w:pPr>
        <w:pStyle w:val="Corpsdetexte"/>
        <w:spacing w:before="0"/>
        <w:ind w:firstLine="0"/>
        <w:rPr>
          <w:rFonts w:ascii="Arial" w:hAnsi="Arial" w:cs="Arial"/>
          <w:sz w:val="22"/>
          <w:szCs w:val="22"/>
        </w:rPr>
      </w:pPr>
      <w:r w:rsidRPr="007907E1">
        <w:rPr>
          <w:rFonts w:ascii="Arial" w:hAnsi="Arial" w:cs="Arial"/>
          <w:sz w:val="22"/>
          <w:szCs w:val="22"/>
        </w:rPr>
        <w:t>Pour ce faire, il s’adresse au conducteur du projet pour l’université.</w:t>
      </w:r>
    </w:p>
    <w:p w14:paraId="44021552" w14:textId="77777777" w:rsidR="006F0B30" w:rsidRPr="007907E1" w:rsidRDefault="006F0B30" w:rsidP="007907E1">
      <w:pPr>
        <w:pStyle w:val="Corpsdetexte"/>
        <w:spacing w:before="0"/>
        <w:ind w:firstLine="0"/>
        <w:rPr>
          <w:rFonts w:ascii="Arial" w:hAnsi="Arial" w:cs="Arial"/>
          <w:sz w:val="22"/>
          <w:szCs w:val="22"/>
        </w:rPr>
      </w:pPr>
    </w:p>
    <w:p w14:paraId="1EF8BA97" w14:textId="77777777" w:rsidR="001C03BC" w:rsidRDefault="001C03BC" w:rsidP="007907E1">
      <w:pPr>
        <w:pStyle w:val="NormalWeb"/>
        <w:spacing w:before="0" w:after="0"/>
        <w:jc w:val="both"/>
        <w:rPr>
          <w:rFonts w:ascii="Arial" w:hAnsi="Arial" w:cs="Arial"/>
          <w:sz w:val="22"/>
          <w:szCs w:val="22"/>
          <w:lang w:val="x-none" w:eastAsia="fr-FR"/>
        </w:rPr>
      </w:pPr>
      <w:r w:rsidRPr="007907E1">
        <w:rPr>
          <w:rFonts w:ascii="Arial" w:hAnsi="Arial" w:cs="Arial"/>
          <w:sz w:val="22"/>
          <w:szCs w:val="22"/>
          <w:lang w:val="x-none" w:eastAsia="fr-FR"/>
        </w:rPr>
        <w:t>Par dérogation à l’article 2</w:t>
      </w:r>
      <w:r w:rsidR="002B7933" w:rsidRPr="007907E1">
        <w:rPr>
          <w:rFonts w:ascii="Arial" w:hAnsi="Arial" w:cs="Arial"/>
          <w:sz w:val="22"/>
          <w:szCs w:val="22"/>
          <w:lang w:val="x-none" w:eastAsia="fr-FR"/>
        </w:rPr>
        <w:t>8</w:t>
      </w:r>
      <w:r w:rsidRPr="007907E1">
        <w:rPr>
          <w:rFonts w:ascii="Arial" w:hAnsi="Arial" w:cs="Arial"/>
          <w:sz w:val="22"/>
          <w:szCs w:val="22"/>
          <w:lang w:val="x-none" w:eastAsia="fr-FR"/>
        </w:rPr>
        <w:t>.2 du CCAG</w:t>
      </w:r>
      <w:r w:rsidR="00C12CA8" w:rsidRPr="007907E1">
        <w:rPr>
          <w:rFonts w:ascii="Arial" w:hAnsi="Arial" w:cs="Arial"/>
          <w:sz w:val="22"/>
          <w:szCs w:val="22"/>
          <w:lang w:val="x-none" w:eastAsia="fr-FR"/>
        </w:rPr>
        <w:t>-</w:t>
      </w:r>
      <w:r w:rsidRPr="007907E1">
        <w:rPr>
          <w:rFonts w:ascii="Arial" w:hAnsi="Arial" w:cs="Arial"/>
          <w:sz w:val="22"/>
          <w:szCs w:val="22"/>
          <w:lang w:val="x-none" w:eastAsia="fr-FR"/>
        </w:rPr>
        <w:t xml:space="preserve">FCS, l’université se réserve la possibilité de procéder à des opérations de vérification pendant un délai de 30 jours à compter </w:t>
      </w:r>
      <w:r w:rsidR="006C716E" w:rsidRPr="007907E1">
        <w:rPr>
          <w:rFonts w:ascii="Arial" w:hAnsi="Arial" w:cs="Arial"/>
          <w:sz w:val="22"/>
          <w:szCs w:val="22"/>
          <w:lang w:val="x-none" w:eastAsia="fr-FR"/>
        </w:rPr>
        <w:t>de l’installation</w:t>
      </w:r>
      <w:r w:rsidRPr="007907E1">
        <w:rPr>
          <w:rFonts w:ascii="Arial" w:hAnsi="Arial" w:cs="Arial"/>
          <w:sz w:val="22"/>
          <w:szCs w:val="22"/>
          <w:lang w:val="x-none" w:eastAsia="fr-FR"/>
        </w:rPr>
        <w:t>, en effectuant notamment des tests.</w:t>
      </w:r>
    </w:p>
    <w:p w14:paraId="471AF77D" w14:textId="77777777" w:rsidR="006F0B30" w:rsidRPr="007907E1" w:rsidRDefault="006F0B30" w:rsidP="007907E1">
      <w:pPr>
        <w:pStyle w:val="NormalWeb"/>
        <w:spacing w:before="0" w:after="0"/>
        <w:jc w:val="both"/>
        <w:rPr>
          <w:rFonts w:ascii="Arial" w:hAnsi="Arial" w:cs="Arial"/>
          <w:sz w:val="22"/>
          <w:szCs w:val="22"/>
          <w:lang w:val="x-none" w:eastAsia="fr-FR"/>
        </w:rPr>
      </w:pPr>
    </w:p>
    <w:p w14:paraId="70955EEF" w14:textId="77777777" w:rsidR="001C03BC" w:rsidRDefault="001C03BC" w:rsidP="007907E1">
      <w:pPr>
        <w:pStyle w:val="Retraitcorpsdetexte"/>
        <w:rPr>
          <w:rFonts w:ascii="Arial" w:hAnsi="Arial" w:cs="Arial"/>
          <w:lang w:val="x-none" w:eastAsia="fr-FR"/>
        </w:rPr>
      </w:pPr>
      <w:r w:rsidRPr="007907E1">
        <w:rPr>
          <w:rFonts w:ascii="Arial" w:hAnsi="Arial" w:cs="Arial"/>
          <w:lang w:val="x-none" w:eastAsia="fr-FR"/>
        </w:rPr>
        <w:t>Ces tests ont alors pour but de vérifier que l’équipement répond aux spécifications sur lequel le titulaire s’est engagé dans son offre, dans des conditions courantes d’utilisation</w:t>
      </w:r>
    </w:p>
    <w:p w14:paraId="2D67DF93" w14:textId="77777777" w:rsidR="006F0B30" w:rsidRPr="007907E1" w:rsidRDefault="006F0B30" w:rsidP="007907E1">
      <w:pPr>
        <w:pStyle w:val="Retraitcorpsdetexte"/>
        <w:rPr>
          <w:rFonts w:ascii="Arial" w:hAnsi="Arial" w:cs="Arial"/>
          <w:lang w:val="x-none" w:eastAsia="fr-FR"/>
        </w:rPr>
      </w:pPr>
    </w:p>
    <w:p w14:paraId="04F8E1D9" w14:textId="77777777" w:rsidR="001C03BC" w:rsidRPr="007907E1" w:rsidRDefault="001C03BC" w:rsidP="007907E1">
      <w:pPr>
        <w:pStyle w:val="NormalWeb"/>
        <w:spacing w:before="0" w:after="0"/>
        <w:jc w:val="both"/>
        <w:rPr>
          <w:rFonts w:ascii="Arial" w:hAnsi="Arial" w:cs="Arial"/>
          <w:sz w:val="22"/>
          <w:szCs w:val="22"/>
          <w:lang w:val="x-none" w:eastAsia="fr-FR"/>
        </w:rPr>
      </w:pPr>
      <w:r w:rsidRPr="007907E1">
        <w:rPr>
          <w:rFonts w:ascii="Arial" w:hAnsi="Arial" w:cs="Arial"/>
          <w:sz w:val="22"/>
          <w:szCs w:val="22"/>
          <w:lang w:val="x-none" w:eastAsia="fr-FR"/>
        </w:rPr>
        <w:t>Les opérations de vérification sont exécutées par le porteur du projet et donnent lieu à la signature d'un procès-verbal d’admission des prestations.</w:t>
      </w:r>
    </w:p>
    <w:p w14:paraId="5AFCF455" w14:textId="77777777" w:rsidR="001C03BC" w:rsidRPr="007907E1" w:rsidRDefault="001C03BC" w:rsidP="007907E1">
      <w:pPr>
        <w:jc w:val="both"/>
        <w:rPr>
          <w:rFonts w:ascii="Arial" w:hAnsi="Arial" w:cs="Arial"/>
          <w:b/>
          <w:sz w:val="22"/>
          <w:szCs w:val="22"/>
          <w:u w:val="single"/>
        </w:rPr>
      </w:pPr>
    </w:p>
    <w:p w14:paraId="35364B0E" w14:textId="77777777" w:rsidR="001C03BC" w:rsidRPr="007907E1" w:rsidRDefault="001C03BC" w:rsidP="007907E1">
      <w:pPr>
        <w:pStyle w:val="Titre1"/>
        <w:keepNext w:val="0"/>
        <w:widowControl/>
        <w:numPr>
          <w:ilvl w:val="0"/>
          <w:numId w:val="0"/>
        </w:numPr>
        <w:spacing w:before="0"/>
        <w:rPr>
          <w:rFonts w:ascii="Arial" w:hAnsi="Arial" w:cs="Arial"/>
          <w:sz w:val="24"/>
          <w:szCs w:val="22"/>
          <w:u w:val="single"/>
        </w:rPr>
      </w:pPr>
      <w:r w:rsidRPr="007907E1">
        <w:rPr>
          <w:rFonts w:ascii="Arial" w:hAnsi="Arial" w:cs="Arial"/>
          <w:sz w:val="24"/>
          <w:szCs w:val="22"/>
          <w:u w:val="single"/>
        </w:rPr>
        <w:t>Article 6 – Clause de réexamen</w:t>
      </w:r>
    </w:p>
    <w:p w14:paraId="7EEA1A52" w14:textId="77777777" w:rsidR="001C03BC" w:rsidRPr="007907E1" w:rsidRDefault="001C03BC" w:rsidP="007907E1">
      <w:pPr>
        <w:pStyle w:val="NormalWeb"/>
        <w:spacing w:before="0" w:after="0"/>
        <w:jc w:val="both"/>
        <w:rPr>
          <w:rFonts w:ascii="Arial" w:hAnsi="Arial" w:cs="Arial"/>
          <w:sz w:val="22"/>
          <w:szCs w:val="22"/>
          <w:shd w:val="clear" w:color="auto" w:fill="00FFFF"/>
        </w:rPr>
      </w:pPr>
    </w:p>
    <w:p w14:paraId="7600AB81" w14:textId="77777777" w:rsidR="001C03BC" w:rsidRDefault="001C03BC" w:rsidP="007907E1">
      <w:pPr>
        <w:pStyle w:val="NormalWeb"/>
        <w:spacing w:before="0" w:after="0"/>
        <w:jc w:val="both"/>
        <w:rPr>
          <w:rFonts w:ascii="Arial" w:hAnsi="Arial" w:cs="Arial"/>
          <w:sz w:val="22"/>
          <w:szCs w:val="22"/>
          <w:lang w:val="x-none" w:eastAsia="fr-FR"/>
        </w:rPr>
      </w:pPr>
      <w:r w:rsidRPr="007907E1">
        <w:rPr>
          <w:rFonts w:ascii="Arial" w:hAnsi="Arial" w:cs="Arial"/>
          <w:sz w:val="22"/>
          <w:szCs w:val="22"/>
          <w:lang w:val="x-none" w:eastAsia="fr-FR"/>
        </w:rPr>
        <w:t>Le présent marché ne comprend pas de clause de réexamen.</w:t>
      </w:r>
    </w:p>
    <w:p w14:paraId="12C06D7A" w14:textId="77777777" w:rsidR="006F0B30" w:rsidRPr="007907E1" w:rsidRDefault="006F0B30" w:rsidP="007907E1">
      <w:pPr>
        <w:pStyle w:val="NormalWeb"/>
        <w:spacing w:before="0" w:after="0"/>
        <w:jc w:val="both"/>
        <w:rPr>
          <w:rFonts w:ascii="Arial" w:hAnsi="Arial" w:cs="Arial"/>
          <w:sz w:val="22"/>
          <w:szCs w:val="22"/>
          <w:lang w:val="x-none" w:eastAsia="fr-FR"/>
        </w:rPr>
      </w:pPr>
    </w:p>
    <w:p w14:paraId="7B348D4D" w14:textId="77777777" w:rsidR="001C03BC" w:rsidRPr="007907E1" w:rsidRDefault="001C03BC" w:rsidP="007907E1">
      <w:pPr>
        <w:pStyle w:val="Titre1"/>
        <w:keepNext w:val="0"/>
        <w:widowControl/>
        <w:numPr>
          <w:ilvl w:val="0"/>
          <w:numId w:val="0"/>
        </w:numPr>
        <w:spacing w:before="0"/>
        <w:rPr>
          <w:rFonts w:ascii="Arial" w:hAnsi="Arial" w:cs="Arial"/>
          <w:sz w:val="24"/>
          <w:szCs w:val="22"/>
          <w:u w:val="single"/>
        </w:rPr>
      </w:pPr>
      <w:r w:rsidRPr="007907E1">
        <w:rPr>
          <w:rFonts w:ascii="Arial" w:hAnsi="Arial" w:cs="Arial"/>
          <w:sz w:val="24"/>
          <w:szCs w:val="22"/>
          <w:u w:val="single"/>
        </w:rPr>
        <w:t>Article 7</w:t>
      </w:r>
      <w:r w:rsidR="001A5977" w:rsidRPr="007907E1">
        <w:rPr>
          <w:rFonts w:ascii="Arial" w:hAnsi="Arial" w:cs="Arial"/>
          <w:sz w:val="24"/>
          <w:szCs w:val="22"/>
          <w:u w:val="single"/>
        </w:rPr>
        <w:t xml:space="preserve"> </w:t>
      </w:r>
      <w:r w:rsidRPr="007907E1">
        <w:rPr>
          <w:rFonts w:ascii="Arial" w:hAnsi="Arial" w:cs="Arial"/>
          <w:sz w:val="24"/>
          <w:szCs w:val="22"/>
          <w:u w:val="single"/>
        </w:rPr>
        <w:t>– Prix</w:t>
      </w:r>
    </w:p>
    <w:p w14:paraId="2A1DB4B7" w14:textId="77777777" w:rsidR="006F0B30" w:rsidRDefault="006F0B30" w:rsidP="007907E1">
      <w:pPr>
        <w:pStyle w:val="Corpsdetexte"/>
        <w:spacing w:before="0"/>
        <w:ind w:firstLine="0"/>
        <w:rPr>
          <w:rFonts w:ascii="Arial" w:hAnsi="Arial" w:cs="Arial"/>
          <w:sz w:val="22"/>
          <w:szCs w:val="22"/>
        </w:rPr>
      </w:pPr>
    </w:p>
    <w:p w14:paraId="50AAA021" w14:textId="77777777" w:rsidR="001C03BC" w:rsidRDefault="001C03BC" w:rsidP="007907E1">
      <w:pPr>
        <w:pStyle w:val="Corpsdetexte"/>
        <w:spacing w:before="0"/>
        <w:ind w:firstLine="0"/>
        <w:rPr>
          <w:rFonts w:ascii="Arial" w:hAnsi="Arial" w:cs="Arial"/>
          <w:sz w:val="22"/>
          <w:szCs w:val="22"/>
        </w:rPr>
      </w:pPr>
      <w:r w:rsidRPr="007907E1">
        <w:rPr>
          <w:rFonts w:ascii="Arial" w:hAnsi="Arial" w:cs="Arial"/>
          <w:sz w:val="22"/>
          <w:szCs w:val="22"/>
        </w:rPr>
        <w:t>Le</w:t>
      </w:r>
      <w:r w:rsidRPr="007907E1">
        <w:rPr>
          <w:rFonts w:ascii="Arial" w:eastAsia="Arial" w:hAnsi="Arial" w:cs="Arial"/>
          <w:sz w:val="22"/>
          <w:szCs w:val="22"/>
        </w:rPr>
        <w:t xml:space="preserve"> </w:t>
      </w:r>
      <w:r w:rsidRPr="007907E1">
        <w:rPr>
          <w:rFonts w:ascii="Arial" w:hAnsi="Arial" w:cs="Arial"/>
          <w:sz w:val="22"/>
          <w:szCs w:val="22"/>
        </w:rPr>
        <w:t>marché</w:t>
      </w:r>
      <w:r w:rsidRPr="007907E1">
        <w:rPr>
          <w:rFonts w:ascii="Arial" w:eastAsia="Arial" w:hAnsi="Arial" w:cs="Arial"/>
          <w:sz w:val="22"/>
          <w:szCs w:val="22"/>
        </w:rPr>
        <w:t xml:space="preserve"> </w:t>
      </w:r>
      <w:r w:rsidRPr="007907E1">
        <w:rPr>
          <w:rFonts w:ascii="Arial" w:hAnsi="Arial" w:cs="Arial"/>
          <w:sz w:val="22"/>
          <w:szCs w:val="22"/>
        </w:rPr>
        <w:t>est</w:t>
      </w:r>
      <w:r w:rsidRPr="007907E1">
        <w:rPr>
          <w:rFonts w:ascii="Arial" w:eastAsia="Arial" w:hAnsi="Arial" w:cs="Arial"/>
          <w:sz w:val="22"/>
          <w:szCs w:val="22"/>
        </w:rPr>
        <w:t xml:space="preserve"> </w:t>
      </w:r>
      <w:r w:rsidRPr="007907E1">
        <w:rPr>
          <w:rFonts w:ascii="Arial" w:hAnsi="Arial" w:cs="Arial"/>
          <w:sz w:val="22"/>
          <w:szCs w:val="22"/>
        </w:rPr>
        <w:t>un marché à</w:t>
      </w:r>
      <w:r w:rsidRPr="007907E1">
        <w:rPr>
          <w:rFonts w:ascii="Arial" w:eastAsia="Arial" w:hAnsi="Arial" w:cs="Arial"/>
          <w:sz w:val="22"/>
          <w:szCs w:val="22"/>
        </w:rPr>
        <w:t xml:space="preserve"> </w:t>
      </w:r>
      <w:r w:rsidRPr="007907E1">
        <w:rPr>
          <w:rFonts w:ascii="Arial" w:hAnsi="Arial" w:cs="Arial"/>
          <w:sz w:val="22"/>
          <w:szCs w:val="22"/>
        </w:rPr>
        <w:t>prix</w:t>
      </w:r>
      <w:r w:rsidRPr="007907E1">
        <w:rPr>
          <w:rFonts w:ascii="Arial" w:eastAsia="Arial" w:hAnsi="Arial" w:cs="Arial"/>
          <w:sz w:val="22"/>
          <w:szCs w:val="22"/>
        </w:rPr>
        <w:t xml:space="preserve"> </w:t>
      </w:r>
      <w:r w:rsidRPr="007907E1">
        <w:rPr>
          <w:rFonts w:ascii="Arial" w:hAnsi="Arial" w:cs="Arial"/>
          <w:sz w:val="22"/>
          <w:szCs w:val="22"/>
        </w:rPr>
        <w:t>global</w:t>
      </w:r>
      <w:r w:rsidRPr="007907E1">
        <w:rPr>
          <w:rFonts w:ascii="Arial" w:eastAsia="Arial" w:hAnsi="Arial" w:cs="Arial"/>
          <w:sz w:val="22"/>
          <w:szCs w:val="22"/>
        </w:rPr>
        <w:t xml:space="preserve"> </w:t>
      </w:r>
      <w:r w:rsidRPr="007907E1">
        <w:rPr>
          <w:rFonts w:ascii="Arial" w:hAnsi="Arial" w:cs="Arial"/>
          <w:sz w:val="22"/>
          <w:szCs w:val="22"/>
        </w:rPr>
        <w:t>et</w:t>
      </w:r>
      <w:r w:rsidRPr="007907E1">
        <w:rPr>
          <w:rFonts w:ascii="Arial" w:eastAsia="Arial" w:hAnsi="Arial" w:cs="Arial"/>
          <w:sz w:val="22"/>
          <w:szCs w:val="22"/>
        </w:rPr>
        <w:t xml:space="preserve"> </w:t>
      </w:r>
      <w:r w:rsidRPr="007907E1">
        <w:rPr>
          <w:rFonts w:ascii="Arial" w:hAnsi="Arial" w:cs="Arial"/>
          <w:sz w:val="22"/>
          <w:szCs w:val="22"/>
        </w:rPr>
        <w:t>forfaitaire</w:t>
      </w:r>
      <w:r w:rsidRPr="007907E1">
        <w:rPr>
          <w:rFonts w:ascii="Arial" w:eastAsia="Arial" w:hAnsi="Arial" w:cs="Arial"/>
          <w:sz w:val="22"/>
          <w:szCs w:val="22"/>
        </w:rPr>
        <w:t xml:space="preserve"> </w:t>
      </w:r>
      <w:r w:rsidRPr="007907E1">
        <w:rPr>
          <w:rFonts w:ascii="Arial" w:hAnsi="Arial" w:cs="Arial"/>
          <w:sz w:val="22"/>
          <w:szCs w:val="22"/>
        </w:rPr>
        <w:t>ferme.</w:t>
      </w:r>
    </w:p>
    <w:p w14:paraId="3CCDEF0D" w14:textId="77777777" w:rsidR="006F0B30" w:rsidRPr="007907E1" w:rsidRDefault="006F0B30" w:rsidP="007907E1">
      <w:pPr>
        <w:pStyle w:val="Corpsdetexte"/>
        <w:spacing w:before="0"/>
        <w:ind w:firstLine="0"/>
        <w:rPr>
          <w:rFonts w:ascii="Arial" w:hAnsi="Arial" w:cs="Arial"/>
          <w:sz w:val="22"/>
          <w:szCs w:val="22"/>
        </w:rPr>
      </w:pPr>
    </w:p>
    <w:p w14:paraId="43589020" w14:textId="77777777" w:rsidR="001C03BC" w:rsidRDefault="001C03BC" w:rsidP="007907E1">
      <w:pPr>
        <w:widowControl w:val="0"/>
        <w:jc w:val="both"/>
        <w:rPr>
          <w:rFonts w:ascii="Arial" w:hAnsi="Arial" w:cs="Arial"/>
          <w:sz w:val="22"/>
          <w:szCs w:val="22"/>
        </w:rPr>
      </w:pPr>
      <w:r w:rsidRPr="007907E1">
        <w:rPr>
          <w:rFonts w:ascii="Arial" w:hAnsi="Arial" w:cs="Arial"/>
          <w:sz w:val="22"/>
          <w:szCs w:val="22"/>
        </w:rPr>
        <w:t>Les</w:t>
      </w:r>
      <w:r w:rsidRPr="007907E1">
        <w:rPr>
          <w:rFonts w:ascii="Arial" w:eastAsia="Arial" w:hAnsi="Arial" w:cs="Arial"/>
          <w:sz w:val="22"/>
          <w:szCs w:val="22"/>
        </w:rPr>
        <w:t xml:space="preserve"> </w:t>
      </w:r>
      <w:r w:rsidRPr="007907E1">
        <w:rPr>
          <w:rFonts w:ascii="Arial" w:hAnsi="Arial" w:cs="Arial"/>
          <w:sz w:val="22"/>
          <w:szCs w:val="22"/>
        </w:rPr>
        <w:t>coûts</w:t>
      </w:r>
      <w:r w:rsidRPr="007907E1">
        <w:rPr>
          <w:rFonts w:ascii="Arial" w:eastAsia="Arial" w:hAnsi="Arial" w:cs="Arial"/>
          <w:sz w:val="22"/>
          <w:szCs w:val="22"/>
        </w:rPr>
        <w:t xml:space="preserve"> </w:t>
      </w:r>
      <w:r w:rsidRPr="007907E1">
        <w:rPr>
          <w:rFonts w:ascii="Arial" w:hAnsi="Arial" w:cs="Arial"/>
          <w:sz w:val="22"/>
          <w:szCs w:val="22"/>
        </w:rPr>
        <w:t>des</w:t>
      </w:r>
      <w:r w:rsidRPr="007907E1">
        <w:rPr>
          <w:rFonts w:ascii="Arial" w:eastAsia="Arial" w:hAnsi="Arial" w:cs="Arial"/>
          <w:sz w:val="22"/>
          <w:szCs w:val="22"/>
        </w:rPr>
        <w:t xml:space="preserve"> </w:t>
      </w:r>
      <w:r w:rsidRPr="007907E1">
        <w:rPr>
          <w:rFonts w:ascii="Arial" w:hAnsi="Arial" w:cs="Arial"/>
          <w:sz w:val="22"/>
          <w:szCs w:val="22"/>
        </w:rPr>
        <w:t>équipements,</w:t>
      </w:r>
      <w:r w:rsidRPr="007907E1">
        <w:rPr>
          <w:rFonts w:ascii="Arial" w:eastAsia="Arial" w:hAnsi="Arial" w:cs="Arial"/>
          <w:sz w:val="22"/>
          <w:szCs w:val="22"/>
        </w:rPr>
        <w:t xml:space="preserve"> </w:t>
      </w:r>
      <w:r w:rsidRPr="007907E1">
        <w:rPr>
          <w:rFonts w:ascii="Arial" w:hAnsi="Arial" w:cs="Arial"/>
          <w:sz w:val="22"/>
          <w:szCs w:val="22"/>
        </w:rPr>
        <w:t>de</w:t>
      </w:r>
      <w:r w:rsidRPr="007907E1">
        <w:rPr>
          <w:rFonts w:ascii="Arial" w:eastAsia="Arial" w:hAnsi="Arial" w:cs="Arial"/>
          <w:sz w:val="22"/>
          <w:szCs w:val="22"/>
        </w:rPr>
        <w:t xml:space="preserve"> </w:t>
      </w:r>
      <w:r w:rsidRPr="007907E1">
        <w:rPr>
          <w:rFonts w:ascii="Arial" w:hAnsi="Arial" w:cs="Arial"/>
          <w:sz w:val="22"/>
          <w:szCs w:val="22"/>
        </w:rPr>
        <w:t>la</w:t>
      </w:r>
      <w:r w:rsidRPr="007907E1">
        <w:rPr>
          <w:rFonts w:ascii="Arial" w:eastAsia="Arial" w:hAnsi="Arial" w:cs="Arial"/>
          <w:sz w:val="22"/>
          <w:szCs w:val="22"/>
        </w:rPr>
        <w:t xml:space="preserve"> </w:t>
      </w:r>
      <w:r w:rsidRPr="007907E1">
        <w:rPr>
          <w:rFonts w:ascii="Arial" w:hAnsi="Arial" w:cs="Arial"/>
          <w:sz w:val="22"/>
          <w:szCs w:val="22"/>
        </w:rPr>
        <w:t>livraison,</w:t>
      </w:r>
      <w:r w:rsidRPr="007907E1">
        <w:rPr>
          <w:rFonts w:ascii="Arial" w:eastAsia="Arial" w:hAnsi="Arial" w:cs="Arial"/>
          <w:sz w:val="22"/>
          <w:szCs w:val="22"/>
        </w:rPr>
        <w:t xml:space="preserve"> </w:t>
      </w:r>
      <w:r w:rsidRPr="007907E1">
        <w:rPr>
          <w:rFonts w:ascii="Arial" w:hAnsi="Arial" w:cs="Arial"/>
          <w:sz w:val="22"/>
          <w:szCs w:val="22"/>
        </w:rPr>
        <w:t>de</w:t>
      </w:r>
      <w:r w:rsidRPr="007907E1">
        <w:rPr>
          <w:rFonts w:ascii="Arial" w:eastAsia="Arial" w:hAnsi="Arial" w:cs="Arial"/>
          <w:sz w:val="22"/>
          <w:szCs w:val="22"/>
        </w:rPr>
        <w:t xml:space="preserve"> </w:t>
      </w:r>
      <w:r w:rsidRPr="007907E1">
        <w:rPr>
          <w:rFonts w:ascii="Arial" w:hAnsi="Arial" w:cs="Arial"/>
          <w:sz w:val="22"/>
          <w:szCs w:val="22"/>
        </w:rPr>
        <w:t>l'installation,</w:t>
      </w:r>
      <w:r w:rsidRPr="007907E1">
        <w:rPr>
          <w:rFonts w:ascii="Arial" w:eastAsia="Arial" w:hAnsi="Arial" w:cs="Arial"/>
          <w:sz w:val="22"/>
          <w:szCs w:val="22"/>
        </w:rPr>
        <w:t xml:space="preserve"> </w:t>
      </w:r>
      <w:r w:rsidRPr="007907E1">
        <w:rPr>
          <w:rFonts w:ascii="Arial" w:hAnsi="Arial" w:cs="Arial"/>
          <w:sz w:val="22"/>
          <w:szCs w:val="22"/>
        </w:rPr>
        <w:t>de</w:t>
      </w:r>
      <w:r w:rsidRPr="007907E1">
        <w:rPr>
          <w:rFonts w:ascii="Arial" w:eastAsia="Arial" w:hAnsi="Arial" w:cs="Arial"/>
          <w:sz w:val="22"/>
          <w:szCs w:val="22"/>
        </w:rPr>
        <w:t xml:space="preserve"> </w:t>
      </w:r>
      <w:r w:rsidRPr="007907E1">
        <w:rPr>
          <w:rFonts w:ascii="Arial" w:hAnsi="Arial" w:cs="Arial"/>
          <w:sz w:val="22"/>
          <w:szCs w:val="22"/>
        </w:rPr>
        <w:t>la</w:t>
      </w:r>
      <w:r w:rsidRPr="007907E1">
        <w:rPr>
          <w:rFonts w:ascii="Arial" w:eastAsia="Arial" w:hAnsi="Arial" w:cs="Arial"/>
          <w:sz w:val="22"/>
          <w:szCs w:val="22"/>
        </w:rPr>
        <w:t xml:space="preserve"> </w:t>
      </w:r>
      <w:r w:rsidRPr="007907E1">
        <w:rPr>
          <w:rFonts w:ascii="Arial" w:hAnsi="Arial" w:cs="Arial"/>
          <w:sz w:val="22"/>
          <w:szCs w:val="22"/>
        </w:rPr>
        <w:t>mise</w:t>
      </w:r>
      <w:r w:rsidRPr="007907E1">
        <w:rPr>
          <w:rFonts w:ascii="Arial" w:eastAsia="Arial" w:hAnsi="Arial" w:cs="Arial"/>
          <w:sz w:val="22"/>
          <w:szCs w:val="22"/>
        </w:rPr>
        <w:t xml:space="preserve"> </w:t>
      </w:r>
      <w:r w:rsidRPr="007907E1">
        <w:rPr>
          <w:rFonts w:ascii="Arial" w:hAnsi="Arial" w:cs="Arial"/>
          <w:sz w:val="22"/>
          <w:szCs w:val="22"/>
        </w:rPr>
        <w:t>en</w:t>
      </w:r>
      <w:r w:rsidRPr="007907E1">
        <w:rPr>
          <w:rFonts w:ascii="Arial" w:eastAsia="Arial" w:hAnsi="Arial" w:cs="Arial"/>
          <w:sz w:val="22"/>
          <w:szCs w:val="22"/>
        </w:rPr>
        <w:t xml:space="preserve"> </w:t>
      </w:r>
      <w:r w:rsidRPr="007907E1">
        <w:rPr>
          <w:rFonts w:ascii="Arial" w:hAnsi="Arial" w:cs="Arial"/>
          <w:sz w:val="22"/>
          <w:szCs w:val="22"/>
        </w:rPr>
        <w:t>ordre</w:t>
      </w:r>
      <w:r w:rsidRPr="007907E1">
        <w:rPr>
          <w:rFonts w:ascii="Arial" w:eastAsia="Arial" w:hAnsi="Arial" w:cs="Arial"/>
          <w:sz w:val="22"/>
          <w:szCs w:val="22"/>
        </w:rPr>
        <w:t xml:space="preserve"> </w:t>
      </w:r>
      <w:r w:rsidRPr="007907E1">
        <w:rPr>
          <w:rFonts w:ascii="Arial" w:hAnsi="Arial" w:cs="Arial"/>
          <w:sz w:val="22"/>
          <w:szCs w:val="22"/>
        </w:rPr>
        <w:t>de</w:t>
      </w:r>
      <w:r w:rsidRPr="007907E1">
        <w:rPr>
          <w:rFonts w:ascii="Arial" w:eastAsia="Arial" w:hAnsi="Arial" w:cs="Arial"/>
          <w:sz w:val="22"/>
          <w:szCs w:val="22"/>
        </w:rPr>
        <w:t xml:space="preserve"> </w:t>
      </w:r>
      <w:r w:rsidRPr="007907E1">
        <w:rPr>
          <w:rFonts w:ascii="Arial" w:hAnsi="Arial" w:cs="Arial"/>
          <w:sz w:val="22"/>
          <w:szCs w:val="22"/>
        </w:rPr>
        <w:t>marche,</w:t>
      </w:r>
      <w:r w:rsidRPr="007907E1">
        <w:rPr>
          <w:rFonts w:ascii="Arial" w:eastAsia="Arial" w:hAnsi="Arial" w:cs="Arial"/>
          <w:sz w:val="22"/>
          <w:szCs w:val="22"/>
        </w:rPr>
        <w:t xml:space="preserve"> </w:t>
      </w:r>
      <w:r w:rsidRPr="007907E1">
        <w:rPr>
          <w:rFonts w:ascii="Arial" w:hAnsi="Arial" w:cs="Arial"/>
          <w:sz w:val="22"/>
          <w:szCs w:val="22"/>
        </w:rPr>
        <w:t>de</w:t>
      </w:r>
      <w:r w:rsidRPr="007907E1">
        <w:rPr>
          <w:rFonts w:ascii="Arial" w:eastAsia="Arial" w:hAnsi="Arial" w:cs="Arial"/>
          <w:sz w:val="22"/>
          <w:szCs w:val="22"/>
        </w:rPr>
        <w:t xml:space="preserve"> </w:t>
      </w:r>
      <w:r w:rsidRPr="007907E1">
        <w:rPr>
          <w:rFonts w:ascii="Arial" w:hAnsi="Arial" w:cs="Arial"/>
          <w:sz w:val="22"/>
          <w:szCs w:val="22"/>
        </w:rPr>
        <w:t>la</w:t>
      </w:r>
      <w:r w:rsidRPr="007907E1">
        <w:rPr>
          <w:rFonts w:ascii="Arial" w:eastAsia="Arial" w:hAnsi="Arial" w:cs="Arial"/>
          <w:sz w:val="22"/>
          <w:szCs w:val="22"/>
        </w:rPr>
        <w:t xml:space="preserve"> </w:t>
      </w:r>
      <w:r w:rsidRPr="007907E1">
        <w:rPr>
          <w:rFonts w:ascii="Arial" w:hAnsi="Arial" w:cs="Arial"/>
          <w:sz w:val="22"/>
          <w:szCs w:val="22"/>
        </w:rPr>
        <w:t>formation</w:t>
      </w:r>
      <w:r w:rsidRPr="007907E1">
        <w:rPr>
          <w:rFonts w:ascii="Arial" w:eastAsia="Arial" w:hAnsi="Arial" w:cs="Arial"/>
          <w:sz w:val="22"/>
          <w:szCs w:val="22"/>
        </w:rPr>
        <w:t xml:space="preserve"> </w:t>
      </w:r>
      <w:r w:rsidRPr="007907E1">
        <w:rPr>
          <w:rFonts w:ascii="Arial" w:hAnsi="Arial" w:cs="Arial"/>
          <w:sz w:val="22"/>
          <w:szCs w:val="22"/>
        </w:rPr>
        <w:t>à</w:t>
      </w:r>
      <w:r w:rsidRPr="007907E1">
        <w:rPr>
          <w:rFonts w:ascii="Arial" w:eastAsia="Arial" w:hAnsi="Arial" w:cs="Arial"/>
          <w:sz w:val="22"/>
          <w:szCs w:val="22"/>
        </w:rPr>
        <w:t xml:space="preserve"> </w:t>
      </w:r>
      <w:r w:rsidRPr="007907E1">
        <w:rPr>
          <w:rFonts w:ascii="Arial" w:hAnsi="Arial" w:cs="Arial"/>
          <w:sz w:val="22"/>
          <w:szCs w:val="22"/>
        </w:rPr>
        <w:t>l</w:t>
      </w:r>
      <w:r w:rsidRPr="007907E1">
        <w:rPr>
          <w:rFonts w:ascii="Arial" w:eastAsia="Arial" w:hAnsi="Arial" w:cs="Arial"/>
          <w:sz w:val="22"/>
          <w:szCs w:val="22"/>
        </w:rPr>
        <w:t>’</w:t>
      </w:r>
      <w:r w:rsidRPr="007907E1">
        <w:rPr>
          <w:rFonts w:ascii="Arial" w:hAnsi="Arial" w:cs="Arial"/>
          <w:sz w:val="22"/>
          <w:szCs w:val="22"/>
        </w:rPr>
        <w:t>utilisation</w:t>
      </w:r>
      <w:r w:rsidRPr="007907E1">
        <w:rPr>
          <w:rFonts w:ascii="Arial" w:eastAsia="Arial" w:hAnsi="Arial" w:cs="Arial"/>
          <w:sz w:val="22"/>
          <w:szCs w:val="22"/>
        </w:rPr>
        <w:t xml:space="preserve"> </w:t>
      </w:r>
      <w:r w:rsidRPr="007907E1">
        <w:rPr>
          <w:rFonts w:ascii="Arial" w:hAnsi="Arial" w:cs="Arial"/>
          <w:sz w:val="22"/>
          <w:szCs w:val="22"/>
        </w:rPr>
        <w:t>et</w:t>
      </w:r>
      <w:r w:rsidRPr="007907E1">
        <w:rPr>
          <w:rFonts w:ascii="Arial" w:eastAsia="Arial" w:hAnsi="Arial" w:cs="Arial"/>
          <w:sz w:val="22"/>
          <w:szCs w:val="22"/>
        </w:rPr>
        <w:t xml:space="preserve"> </w:t>
      </w:r>
      <w:r w:rsidRPr="007907E1">
        <w:rPr>
          <w:rFonts w:ascii="Arial" w:hAnsi="Arial" w:cs="Arial"/>
          <w:sz w:val="22"/>
          <w:szCs w:val="22"/>
        </w:rPr>
        <w:t>de</w:t>
      </w:r>
      <w:r w:rsidRPr="007907E1">
        <w:rPr>
          <w:rFonts w:ascii="Arial" w:eastAsia="Arial" w:hAnsi="Arial" w:cs="Arial"/>
          <w:sz w:val="22"/>
          <w:szCs w:val="22"/>
        </w:rPr>
        <w:t xml:space="preserve"> </w:t>
      </w:r>
      <w:r w:rsidRPr="007907E1">
        <w:rPr>
          <w:rFonts w:ascii="Arial" w:hAnsi="Arial" w:cs="Arial"/>
          <w:sz w:val="22"/>
          <w:szCs w:val="22"/>
        </w:rPr>
        <w:t>la</w:t>
      </w:r>
      <w:r w:rsidRPr="007907E1">
        <w:rPr>
          <w:rFonts w:ascii="Arial" w:eastAsia="Arial" w:hAnsi="Arial" w:cs="Arial"/>
          <w:sz w:val="22"/>
          <w:szCs w:val="22"/>
        </w:rPr>
        <w:t xml:space="preserve"> </w:t>
      </w:r>
      <w:r w:rsidRPr="007907E1">
        <w:rPr>
          <w:rFonts w:ascii="Arial" w:hAnsi="Arial" w:cs="Arial"/>
          <w:sz w:val="22"/>
          <w:szCs w:val="22"/>
        </w:rPr>
        <w:t>garantie</w:t>
      </w:r>
      <w:r w:rsidRPr="007907E1">
        <w:rPr>
          <w:rFonts w:ascii="Arial" w:eastAsia="Arial" w:hAnsi="Arial" w:cs="Arial"/>
          <w:sz w:val="22"/>
          <w:szCs w:val="22"/>
        </w:rPr>
        <w:t xml:space="preserve"> </w:t>
      </w:r>
      <w:r w:rsidRPr="007907E1">
        <w:rPr>
          <w:rFonts w:ascii="Arial" w:hAnsi="Arial" w:cs="Arial"/>
          <w:sz w:val="22"/>
          <w:szCs w:val="22"/>
        </w:rPr>
        <w:t>sont</w:t>
      </w:r>
      <w:r w:rsidRPr="007907E1">
        <w:rPr>
          <w:rFonts w:ascii="Arial" w:eastAsia="Arial" w:hAnsi="Arial" w:cs="Arial"/>
          <w:sz w:val="22"/>
          <w:szCs w:val="22"/>
        </w:rPr>
        <w:t xml:space="preserve"> </w:t>
      </w:r>
      <w:r w:rsidRPr="007907E1">
        <w:rPr>
          <w:rFonts w:ascii="Arial" w:hAnsi="Arial" w:cs="Arial"/>
          <w:sz w:val="22"/>
          <w:szCs w:val="22"/>
        </w:rPr>
        <w:t>intégrés</w:t>
      </w:r>
      <w:r w:rsidRPr="007907E1">
        <w:rPr>
          <w:rFonts w:ascii="Arial" w:eastAsia="Arial" w:hAnsi="Arial" w:cs="Arial"/>
          <w:sz w:val="22"/>
          <w:szCs w:val="22"/>
        </w:rPr>
        <w:t xml:space="preserve"> </w:t>
      </w:r>
      <w:r w:rsidRPr="007907E1">
        <w:rPr>
          <w:rFonts w:ascii="Arial" w:hAnsi="Arial" w:cs="Arial"/>
          <w:sz w:val="22"/>
          <w:szCs w:val="22"/>
        </w:rPr>
        <w:t>dans</w:t>
      </w:r>
      <w:r w:rsidRPr="007907E1">
        <w:rPr>
          <w:rFonts w:ascii="Arial" w:eastAsia="Arial" w:hAnsi="Arial" w:cs="Arial"/>
          <w:sz w:val="22"/>
          <w:szCs w:val="22"/>
        </w:rPr>
        <w:t xml:space="preserve"> </w:t>
      </w:r>
      <w:r w:rsidRPr="007907E1">
        <w:rPr>
          <w:rFonts w:ascii="Arial" w:hAnsi="Arial" w:cs="Arial"/>
          <w:sz w:val="22"/>
          <w:szCs w:val="22"/>
        </w:rPr>
        <w:t>le</w:t>
      </w:r>
      <w:r w:rsidRPr="007907E1">
        <w:rPr>
          <w:rFonts w:ascii="Arial" w:eastAsia="Arial" w:hAnsi="Arial" w:cs="Arial"/>
          <w:sz w:val="22"/>
          <w:szCs w:val="22"/>
        </w:rPr>
        <w:t xml:space="preserve"> </w:t>
      </w:r>
      <w:r w:rsidRPr="007907E1">
        <w:rPr>
          <w:rFonts w:ascii="Arial" w:hAnsi="Arial" w:cs="Arial"/>
          <w:sz w:val="22"/>
          <w:szCs w:val="22"/>
        </w:rPr>
        <w:t>prix</w:t>
      </w:r>
      <w:r w:rsidRPr="007907E1">
        <w:rPr>
          <w:rFonts w:ascii="Arial" w:eastAsia="Arial" w:hAnsi="Arial" w:cs="Arial"/>
          <w:sz w:val="22"/>
          <w:szCs w:val="22"/>
        </w:rPr>
        <w:t xml:space="preserve"> </w:t>
      </w:r>
      <w:r w:rsidRPr="007907E1">
        <w:rPr>
          <w:rFonts w:ascii="Arial" w:hAnsi="Arial" w:cs="Arial"/>
          <w:sz w:val="22"/>
          <w:szCs w:val="22"/>
        </w:rPr>
        <w:t>forfaitaire</w:t>
      </w:r>
      <w:r w:rsidRPr="007907E1">
        <w:rPr>
          <w:rFonts w:ascii="Arial" w:eastAsia="Arial" w:hAnsi="Arial" w:cs="Arial"/>
          <w:sz w:val="22"/>
          <w:szCs w:val="22"/>
        </w:rPr>
        <w:t xml:space="preserve"> </w:t>
      </w:r>
      <w:r w:rsidRPr="007907E1">
        <w:rPr>
          <w:rFonts w:ascii="Arial" w:hAnsi="Arial" w:cs="Arial"/>
          <w:sz w:val="22"/>
          <w:szCs w:val="22"/>
        </w:rPr>
        <w:t>sur</w:t>
      </w:r>
      <w:r w:rsidRPr="007907E1">
        <w:rPr>
          <w:rFonts w:ascii="Arial" w:eastAsia="Arial" w:hAnsi="Arial" w:cs="Arial"/>
          <w:sz w:val="22"/>
          <w:szCs w:val="22"/>
        </w:rPr>
        <w:t xml:space="preserve"> </w:t>
      </w:r>
      <w:r w:rsidRPr="007907E1">
        <w:rPr>
          <w:rFonts w:ascii="Arial" w:hAnsi="Arial" w:cs="Arial"/>
          <w:sz w:val="22"/>
          <w:szCs w:val="22"/>
        </w:rPr>
        <w:t>lequel</w:t>
      </w:r>
      <w:r w:rsidRPr="007907E1">
        <w:rPr>
          <w:rFonts w:ascii="Arial" w:eastAsia="Arial" w:hAnsi="Arial" w:cs="Arial"/>
          <w:sz w:val="22"/>
          <w:szCs w:val="22"/>
        </w:rPr>
        <w:t xml:space="preserve"> </w:t>
      </w:r>
      <w:r w:rsidRPr="007907E1">
        <w:rPr>
          <w:rFonts w:ascii="Arial" w:hAnsi="Arial" w:cs="Arial"/>
          <w:sz w:val="22"/>
          <w:szCs w:val="22"/>
        </w:rPr>
        <w:t>le</w:t>
      </w:r>
      <w:r w:rsidRPr="007907E1">
        <w:rPr>
          <w:rFonts w:ascii="Arial" w:eastAsia="Arial" w:hAnsi="Arial" w:cs="Arial"/>
          <w:sz w:val="22"/>
          <w:szCs w:val="22"/>
        </w:rPr>
        <w:t xml:space="preserve"> </w:t>
      </w:r>
      <w:r w:rsidRPr="007907E1">
        <w:rPr>
          <w:rFonts w:ascii="Arial" w:hAnsi="Arial" w:cs="Arial"/>
          <w:sz w:val="22"/>
          <w:szCs w:val="22"/>
        </w:rPr>
        <w:t>candidat</w:t>
      </w:r>
      <w:r w:rsidRPr="007907E1">
        <w:rPr>
          <w:rFonts w:ascii="Arial" w:eastAsia="Arial" w:hAnsi="Arial" w:cs="Arial"/>
          <w:sz w:val="22"/>
          <w:szCs w:val="22"/>
        </w:rPr>
        <w:t xml:space="preserve"> </w:t>
      </w:r>
      <w:r w:rsidRPr="007907E1">
        <w:rPr>
          <w:rFonts w:ascii="Arial" w:hAnsi="Arial" w:cs="Arial"/>
          <w:sz w:val="22"/>
          <w:szCs w:val="22"/>
        </w:rPr>
        <w:t>s</w:t>
      </w:r>
      <w:r w:rsidRPr="007907E1">
        <w:rPr>
          <w:rFonts w:ascii="Arial" w:eastAsia="Arial" w:hAnsi="Arial" w:cs="Arial"/>
          <w:sz w:val="22"/>
          <w:szCs w:val="22"/>
        </w:rPr>
        <w:t>’</w:t>
      </w:r>
      <w:r w:rsidRPr="007907E1">
        <w:rPr>
          <w:rFonts w:ascii="Arial" w:hAnsi="Arial" w:cs="Arial"/>
          <w:sz w:val="22"/>
          <w:szCs w:val="22"/>
        </w:rPr>
        <w:t>engage.</w:t>
      </w:r>
    </w:p>
    <w:p w14:paraId="379E03A0" w14:textId="77777777" w:rsidR="006F0B30" w:rsidRPr="007907E1" w:rsidRDefault="006F0B30" w:rsidP="007907E1">
      <w:pPr>
        <w:widowControl w:val="0"/>
        <w:jc w:val="both"/>
        <w:rPr>
          <w:rFonts w:ascii="Arial" w:hAnsi="Arial" w:cs="Arial"/>
          <w:sz w:val="22"/>
          <w:szCs w:val="22"/>
        </w:rPr>
      </w:pPr>
    </w:p>
    <w:p w14:paraId="43FDEF76" w14:textId="77777777" w:rsidR="001C03BC" w:rsidRPr="007907E1" w:rsidRDefault="001C03BC" w:rsidP="007907E1">
      <w:pPr>
        <w:pStyle w:val="Corpsdetexte"/>
        <w:spacing w:before="0"/>
        <w:ind w:firstLine="0"/>
        <w:rPr>
          <w:rFonts w:ascii="Arial" w:hAnsi="Arial" w:cs="Arial"/>
          <w:sz w:val="22"/>
          <w:szCs w:val="22"/>
        </w:rPr>
      </w:pPr>
      <w:r w:rsidRPr="007907E1">
        <w:rPr>
          <w:rFonts w:ascii="Arial" w:hAnsi="Arial" w:cs="Arial"/>
          <w:sz w:val="22"/>
          <w:szCs w:val="22"/>
        </w:rPr>
        <w:t>Ce</w:t>
      </w:r>
      <w:r w:rsidRPr="007907E1">
        <w:rPr>
          <w:rFonts w:ascii="Arial" w:eastAsia="Arial" w:hAnsi="Arial" w:cs="Arial"/>
          <w:sz w:val="22"/>
          <w:szCs w:val="22"/>
        </w:rPr>
        <w:t xml:space="preserve"> </w:t>
      </w:r>
      <w:r w:rsidRPr="007907E1">
        <w:rPr>
          <w:rFonts w:ascii="Arial" w:hAnsi="Arial" w:cs="Arial"/>
          <w:sz w:val="22"/>
          <w:szCs w:val="22"/>
        </w:rPr>
        <w:t>prix</w:t>
      </w:r>
      <w:r w:rsidRPr="007907E1">
        <w:rPr>
          <w:rFonts w:ascii="Arial" w:eastAsia="Arial" w:hAnsi="Arial" w:cs="Arial"/>
          <w:sz w:val="22"/>
          <w:szCs w:val="22"/>
        </w:rPr>
        <w:t xml:space="preserve"> </w:t>
      </w:r>
      <w:r w:rsidRPr="007907E1">
        <w:rPr>
          <w:rFonts w:ascii="Arial" w:hAnsi="Arial" w:cs="Arial"/>
          <w:sz w:val="22"/>
          <w:szCs w:val="22"/>
        </w:rPr>
        <w:t>comprend</w:t>
      </w:r>
      <w:r w:rsidRPr="007907E1">
        <w:rPr>
          <w:rFonts w:ascii="Arial" w:eastAsia="Arial" w:hAnsi="Arial" w:cs="Arial"/>
          <w:sz w:val="22"/>
          <w:szCs w:val="22"/>
        </w:rPr>
        <w:t xml:space="preserve"> </w:t>
      </w:r>
      <w:r w:rsidRPr="007907E1">
        <w:rPr>
          <w:rFonts w:ascii="Arial" w:hAnsi="Arial" w:cs="Arial"/>
          <w:sz w:val="22"/>
          <w:szCs w:val="22"/>
        </w:rPr>
        <w:t>tous</w:t>
      </w:r>
      <w:r w:rsidRPr="007907E1">
        <w:rPr>
          <w:rFonts w:ascii="Arial" w:eastAsia="Arial" w:hAnsi="Arial" w:cs="Arial"/>
          <w:sz w:val="22"/>
          <w:szCs w:val="22"/>
        </w:rPr>
        <w:t xml:space="preserve"> </w:t>
      </w:r>
      <w:r w:rsidRPr="007907E1">
        <w:rPr>
          <w:rFonts w:ascii="Arial" w:hAnsi="Arial" w:cs="Arial"/>
          <w:sz w:val="22"/>
          <w:szCs w:val="22"/>
        </w:rPr>
        <w:t>les</w:t>
      </w:r>
      <w:r w:rsidRPr="007907E1">
        <w:rPr>
          <w:rFonts w:ascii="Arial" w:eastAsia="Arial" w:hAnsi="Arial" w:cs="Arial"/>
          <w:sz w:val="22"/>
          <w:szCs w:val="22"/>
        </w:rPr>
        <w:t xml:space="preserve"> </w:t>
      </w:r>
      <w:r w:rsidRPr="007907E1">
        <w:rPr>
          <w:rFonts w:ascii="Arial" w:hAnsi="Arial" w:cs="Arial"/>
          <w:sz w:val="22"/>
          <w:szCs w:val="22"/>
        </w:rPr>
        <w:t>frais,</w:t>
      </w:r>
      <w:r w:rsidRPr="007907E1">
        <w:rPr>
          <w:rFonts w:ascii="Arial" w:eastAsia="Arial" w:hAnsi="Arial" w:cs="Arial"/>
          <w:sz w:val="22"/>
          <w:szCs w:val="22"/>
        </w:rPr>
        <w:t xml:space="preserve"> </w:t>
      </w:r>
      <w:r w:rsidRPr="007907E1">
        <w:rPr>
          <w:rFonts w:ascii="Arial" w:hAnsi="Arial" w:cs="Arial"/>
          <w:sz w:val="22"/>
          <w:szCs w:val="22"/>
        </w:rPr>
        <w:t>taxes</w:t>
      </w:r>
      <w:r w:rsidRPr="007907E1">
        <w:rPr>
          <w:rFonts w:ascii="Arial" w:eastAsia="Arial" w:hAnsi="Arial" w:cs="Arial"/>
          <w:sz w:val="22"/>
          <w:szCs w:val="22"/>
        </w:rPr>
        <w:t xml:space="preserve"> </w:t>
      </w:r>
      <w:r w:rsidRPr="007907E1">
        <w:rPr>
          <w:rFonts w:ascii="Arial" w:hAnsi="Arial" w:cs="Arial"/>
          <w:sz w:val="22"/>
          <w:szCs w:val="22"/>
        </w:rPr>
        <w:t>et</w:t>
      </w:r>
      <w:r w:rsidRPr="007907E1">
        <w:rPr>
          <w:rFonts w:ascii="Arial" w:eastAsia="Arial" w:hAnsi="Arial" w:cs="Arial"/>
          <w:sz w:val="22"/>
          <w:szCs w:val="22"/>
        </w:rPr>
        <w:t xml:space="preserve"> </w:t>
      </w:r>
      <w:r w:rsidRPr="007907E1">
        <w:rPr>
          <w:rFonts w:ascii="Arial" w:hAnsi="Arial" w:cs="Arial"/>
          <w:sz w:val="22"/>
          <w:szCs w:val="22"/>
        </w:rPr>
        <w:t>d</w:t>
      </w:r>
      <w:r w:rsidRPr="007907E1">
        <w:rPr>
          <w:rFonts w:ascii="Arial" w:eastAsia="Arial" w:hAnsi="Arial" w:cs="Arial"/>
          <w:sz w:val="22"/>
          <w:szCs w:val="22"/>
        </w:rPr>
        <w:t>’</w:t>
      </w:r>
      <w:r w:rsidRPr="007907E1">
        <w:rPr>
          <w:rFonts w:ascii="Arial" w:hAnsi="Arial" w:cs="Arial"/>
          <w:sz w:val="22"/>
          <w:szCs w:val="22"/>
        </w:rPr>
        <w:t>une</w:t>
      </w:r>
      <w:r w:rsidRPr="007907E1">
        <w:rPr>
          <w:rFonts w:ascii="Arial" w:eastAsia="Arial" w:hAnsi="Arial" w:cs="Arial"/>
          <w:sz w:val="22"/>
          <w:szCs w:val="22"/>
        </w:rPr>
        <w:t xml:space="preserve"> </w:t>
      </w:r>
      <w:r w:rsidRPr="007907E1">
        <w:rPr>
          <w:rFonts w:ascii="Arial" w:hAnsi="Arial" w:cs="Arial"/>
          <w:sz w:val="22"/>
          <w:szCs w:val="22"/>
        </w:rPr>
        <w:t>manière</w:t>
      </w:r>
      <w:r w:rsidRPr="007907E1">
        <w:rPr>
          <w:rFonts w:ascii="Arial" w:eastAsia="Arial" w:hAnsi="Arial" w:cs="Arial"/>
          <w:sz w:val="22"/>
          <w:szCs w:val="22"/>
        </w:rPr>
        <w:t xml:space="preserve"> </w:t>
      </w:r>
      <w:r w:rsidRPr="007907E1">
        <w:rPr>
          <w:rFonts w:ascii="Arial" w:hAnsi="Arial" w:cs="Arial"/>
          <w:sz w:val="22"/>
          <w:szCs w:val="22"/>
        </w:rPr>
        <w:t>générale,</w:t>
      </w:r>
      <w:r w:rsidRPr="007907E1">
        <w:rPr>
          <w:rFonts w:ascii="Arial" w:eastAsia="Arial" w:hAnsi="Arial" w:cs="Arial"/>
          <w:sz w:val="22"/>
          <w:szCs w:val="22"/>
        </w:rPr>
        <w:t xml:space="preserve"> </w:t>
      </w:r>
      <w:r w:rsidRPr="007907E1">
        <w:rPr>
          <w:rFonts w:ascii="Arial" w:hAnsi="Arial" w:cs="Arial"/>
          <w:sz w:val="22"/>
          <w:szCs w:val="22"/>
        </w:rPr>
        <w:t>toutes</w:t>
      </w:r>
      <w:r w:rsidRPr="007907E1">
        <w:rPr>
          <w:rFonts w:ascii="Arial" w:eastAsia="Arial" w:hAnsi="Arial" w:cs="Arial"/>
          <w:sz w:val="22"/>
          <w:szCs w:val="22"/>
        </w:rPr>
        <w:t xml:space="preserve"> </w:t>
      </w:r>
      <w:r w:rsidRPr="007907E1">
        <w:rPr>
          <w:rFonts w:ascii="Arial" w:hAnsi="Arial" w:cs="Arial"/>
          <w:sz w:val="22"/>
          <w:szCs w:val="22"/>
        </w:rPr>
        <w:t>les</w:t>
      </w:r>
      <w:r w:rsidRPr="007907E1">
        <w:rPr>
          <w:rFonts w:ascii="Arial" w:eastAsia="Arial" w:hAnsi="Arial" w:cs="Arial"/>
          <w:sz w:val="22"/>
          <w:szCs w:val="22"/>
        </w:rPr>
        <w:t xml:space="preserve"> </w:t>
      </w:r>
      <w:r w:rsidRPr="007907E1">
        <w:rPr>
          <w:rFonts w:ascii="Arial" w:hAnsi="Arial" w:cs="Arial"/>
          <w:sz w:val="22"/>
          <w:szCs w:val="22"/>
        </w:rPr>
        <w:t>dépenses</w:t>
      </w:r>
      <w:r w:rsidRPr="007907E1">
        <w:rPr>
          <w:rFonts w:ascii="Arial" w:eastAsia="Arial" w:hAnsi="Arial" w:cs="Arial"/>
          <w:sz w:val="22"/>
          <w:szCs w:val="22"/>
        </w:rPr>
        <w:t xml:space="preserve"> </w:t>
      </w:r>
      <w:r w:rsidRPr="007907E1">
        <w:rPr>
          <w:rFonts w:ascii="Arial" w:hAnsi="Arial" w:cs="Arial"/>
          <w:sz w:val="22"/>
          <w:szCs w:val="22"/>
        </w:rPr>
        <w:t>nécessaires</w:t>
      </w:r>
      <w:r w:rsidRPr="007907E1">
        <w:rPr>
          <w:rFonts w:ascii="Arial" w:eastAsia="Arial" w:hAnsi="Arial" w:cs="Arial"/>
          <w:sz w:val="22"/>
          <w:szCs w:val="22"/>
        </w:rPr>
        <w:t xml:space="preserve"> </w:t>
      </w:r>
      <w:r w:rsidRPr="007907E1">
        <w:rPr>
          <w:rFonts w:ascii="Arial" w:hAnsi="Arial" w:cs="Arial"/>
          <w:sz w:val="22"/>
          <w:szCs w:val="22"/>
        </w:rPr>
        <w:t>à</w:t>
      </w:r>
      <w:r w:rsidRPr="007907E1">
        <w:rPr>
          <w:rFonts w:ascii="Arial" w:eastAsia="Arial" w:hAnsi="Arial" w:cs="Arial"/>
          <w:sz w:val="22"/>
          <w:szCs w:val="22"/>
        </w:rPr>
        <w:t xml:space="preserve"> </w:t>
      </w:r>
      <w:r w:rsidRPr="007907E1">
        <w:rPr>
          <w:rFonts w:ascii="Arial" w:hAnsi="Arial" w:cs="Arial"/>
          <w:sz w:val="22"/>
          <w:szCs w:val="22"/>
        </w:rPr>
        <w:t>l</w:t>
      </w:r>
      <w:r w:rsidRPr="007907E1">
        <w:rPr>
          <w:rFonts w:ascii="Arial" w:eastAsia="Arial" w:hAnsi="Arial" w:cs="Arial"/>
          <w:sz w:val="22"/>
          <w:szCs w:val="22"/>
        </w:rPr>
        <w:t>’</w:t>
      </w:r>
      <w:r w:rsidRPr="007907E1">
        <w:rPr>
          <w:rFonts w:ascii="Arial" w:hAnsi="Arial" w:cs="Arial"/>
          <w:sz w:val="22"/>
          <w:szCs w:val="22"/>
        </w:rPr>
        <w:t>exécution</w:t>
      </w:r>
      <w:r w:rsidRPr="007907E1">
        <w:rPr>
          <w:rFonts w:ascii="Arial" w:eastAsia="Arial" w:hAnsi="Arial" w:cs="Arial"/>
          <w:sz w:val="22"/>
          <w:szCs w:val="22"/>
        </w:rPr>
        <w:t xml:space="preserve"> </w:t>
      </w:r>
      <w:r w:rsidRPr="007907E1">
        <w:rPr>
          <w:rFonts w:ascii="Arial" w:hAnsi="Arial" w:cs="Arial"/>
          <w:sz w:val="22"/>
          <w:szCs w:val="22"/>
        </w:rPr>
        <w:t>des</w:t>
      </w:r>
      <w:r w:rsidRPr="007907E1">
        <w:rPr>
          <w:rFonts w:ascii="Arial" w:eastAsia="Arial" w:hAnsi="Arial" w:cs="Arial"/>
          <w:sz w:val="22"/>
          <w:szCs w:val="22"/>
        </w:rPr>
        <w:t xml:space="preserve"> </w:t>
      </w:r>
      <w:r w:rsidRPr="007907E1">
        <w:rPr>
          <w:rFonts w:ascii="Arial" w:hAnsi="Arial" w:cs="Arial"/>
          <w:sz w:val="22"/>
          <w:szCs w:val="22"/>
        </w:rPr>
        <w:t>prestations</w:t>
      </w:r>
      <w:r w:rsidRPr="007907E1">
        <w:rPr>
          <w:rFonts w:ascii="Arial" w:eastAsia="Arial" w:hAnsi="Arial" w:cs="Arial"/>
          <w:sz w:val="22"/>
          <w:szCs w:val="22"/>
        </w:rPr>
        <w:t xml:space="preserve"> </w:t>
      </w:r>
      <w:r w:rsidRPr="007907E1">
        <w:rPr>
          <w:rFonts w:ascii="Arial" w:hAnsi="Arial" w:cs="Arial"/>
          <w:sz w:val="22"/>
          <w:szCs w:val="22"/>
        </w:rPr>
        <w:t>dans</w:t>
      </w:r>
      <w:r w:rsidRPr="007907E1">
        <w:rPr>
          <w:rFonts w:ascii="Arial" w:eastAsia="Arial" w:hAnsi="Arial" w:cs="Arial"/>
          <w:sz w:val="22"/>
          <w:szCs w:val="22"/>
        </w:rPr>
        <w:t xml:space="preserve"> </w:t>
      </w:r>
      <w:r w:rsidRPr="007907E1">
        <w:rPr>
          <w:rFonts w:ascii="Arial" w:hAnsi="Arial" w:cs="Arial"/>
          <w:sz w:val="22"/>
          <w:szCs w:val="22"/>
        </w:rPr>
        <w:t>les</w:t>
      </w:r>
      <w:r w:rsidRPr="007907E1">
        <w:rPr>
          <w:rFonts w:ascii="Arial" w:eastAsia="Arial" w:hAnsi="Arial" w:cs="Arial"/>
          <w:sz w:val="22"/>
          <w:szCs w:val="22"/>
        </w:rPr>
        <w:t xml:space="preserve"> </w:t>
      </w:r>
      <w:r w:rsidRPr="007907E1">
        <w:rPr>
          <w:rFonts w:ascii="Arial" w:hAnsi="Arial" w:cs="Arial"/>
          <w:sz w:val="22"/>
          <w:szCs w:val="22"/>
        </w:rPr>
        <w:t>conditions</w:t>
      </w:r>
      <w:r w:rsidRPr="007907E1">
        <w:rPr>
          <w:rFonts w:ascii="Arial" w:eastAsia="Arial" w:hAnsi="Arial" w:cs="Arial"/>
          <w:sz w:val="22"/>
          <w:szCs w:val="22"/>
        </w:rPr>
        <w:t xml:space="preserve"> </w:t>
      </w:r>
      <w:r w:rsidRPr="007907E1">
        <w:rPr>
          <w:rFonts w:ascii="Arial" w:hAnsi="Arial" w:cs="Arial"/>
          <w:sz w:val="22"/>
          <w:szCs w:val="22"/>
        </w:rPr>
        <w:t>stipulées</w:t>
      </w:r>
      <w:r w:rsidRPr="007907E1">
        <w:rPr>
          <w:rFonts w:ascii="Arial" w:eastAsia="Arial" w:hAnsi="Arial" w:cs="Arial"/>
          <w:sz w:val="22"/>
          <w:szCs w:val="22"/>
        </w:rPr>
        <w:t xml:space="preserve"> </w:t>
      </w:r>
      <w:r w:rsidRPr="007907E1">
        <w:rPr>
          <w:rFonts w:ascii="Arial" w:hAnsi="Arial" w:cs="Arial"/>
          <w:sz w:val="22"/>
          <w:szCs w:val="22"/>
        </w:rPr>
        <w:t>au</w:t>
      </w:r>
      <w:r w:rsidRPr="007907E1">
        <w:rPr>
          <w:rFonts w:ascii="Arial" w:eastAsia="Arial" w:hAnsi="Arial" w:cs="Arial"/>
          <w:sz w:val="22"/>
          <w:szCs w:val="22"/>
        </w:rPr>
        <w:t xml:space="preserve"> </w:t>
      </w:r>
      <w:r w:rsidRPr="007907E1">
        <w:rPr>
          <w:rFonts w:ascii="Arial" w:hAnsi="Arial" w:cs="Arial"/>
          <w:sz w:val="22"/>
          <w:szCs w:val="22"/>
        </w:rPr>
        <w:t>présent</w:t>
      </w:r>
      <w:r w:rsidRPr="007907E1">
        <w:rPr>
          <w:rFonts w:ascii="Arial" w:eastAsia="Arial" w:hAnsi="Arial" w:cs="Arial"/>
          <w:sz w:val="22"/>
          <w:szCs w:val="22"/>
        </w:rPr>
        <w:t xml:space="preserve"> </w:t>
      </w:r>
      <w:r w:rsidRPr="007907E1">
        <w:rPr>
          <w:rFonts w:ascii="Arial" w:hAnsi="Arial" w:cs="Arial"/>
          <w:sz w:val="22"/>
          <w:szCs w:val="22"/>
        </w:rPr>
        <w:t>marché.</w:t>
      </w:r>
      <w:r w:rsidR="006F0B30">
        <w:rPr>
          <w:rFonts w:ascii="Arial" w:hAnsi="Arial" w:cs="Arial"/>
          <w:sz w:val="22"/>
          <w:szCs w:val="22"/>
        </w:rPr>
        <w:br/>
      </w:r>
    </w:p>
    <w:p w14:paraId="7FD84FA4" w14:textId="77777777" w:rsidR="001C03BC" w:rsidRDefault="001C03BC" w:rsidP="007907E1">
      <w:pPr>
        <w:pStyle w:val="Corpsdetexte"/>
        <w:spacing w:before="0"/>
        <w:ind w:firstLine="0"/>
        <w:rPr>
          <w:rFonts w:ascii="Arial" w:hAnsi="Arial" w:cs="Arial"/>
          <w:sz w:val="22"/>
          <w:szCs w:val="22"/>
        </w:rPr>
      </w:pPr>
      <w:r w:rsidRPr="007907E1">
        <w:rPr>
          <w:rFonts w:ascii="Arial" w:hAnsi="Arial" w:cs="Arial"/>
          <w:sz w:val="22"/>
          <w:szCs w:val="22"/>
        </w:rPr>
        <w:t>Sont</w:t>
      </w:r>
      <w:r w:rsidRPr="007907E1">
        <w:rPr>
          <w:rFonts w:ascii="Arial" w:eastAsia="Arial" w:hAnsi="Arial" w:cs="Arial"/>
          <w:sz w:val="22"/>
          <w:szCs w:val="22"/>
        </w:rPr>
        <w:t xml:space="preserve"> </w:t>
      </w:r>
      <w:r w:rsidRPr="007907E1">
        <w:rPr>
          <w:rFonts w:ascii="Arial" w:hAnsi="Arial" w:cs="Arial"/>
          <w:sz w:val="22"/>
          <w:szCs w:val="22"/>
        </w:rPr>
        <w:t>en</w:t>
      </w:r>
      <w:r w:rsidRPr="007907E1">
        <w:rPr>
          <w:rFonts w:ascii="Arial" w:eastAsia="Arial" w:hAnsi="Arial" w:cs="Arial"/>
          <w:sz w:val="22"/>
          <w:szCs w:val="22"/>
        </w:rPr>
        <w:t xml:space="preserve"> </w:t>
      </w:r>
      <w:r w:rsidRPr="007907E1">
        <w:rPr>
          <w:rFonts w:ascii="Arial" w:hAnsi="Arial" w:cs="Arial"/>
          <w:sz w:val="22"/>
          <w:szCs w:val="22"/>
        </w:rPr>
        <w:t>particulier</w:t>
      </w:r>
      <w:r w:rsidRPr="007907E1">
        <w:rPr>
          <w:rFonts w:ascii="Arial" w:eastAsia="Arial" w:hAnsi="Arial" w:cs="Arial"/>
          <w:sz w:val="22"/>
          <w:szCs w:val="22"/>
        </w:rPr>
        <w:t xml:space="preserve"> </w:t>
      </w:r>
      <w:r w:rsidRPr="007907E1">
        <w:rPr>
          <w:rFonts w:ascii="Arial" w:hAnsi="Arial" w:cs="Arial"/>
          <w:sz w:val="22"/>
          <w:szCs w:val="22"/>
        </w:rPr>
        <w:t>à</w:t>
      </w:r>
      <w:r w:rsidRPr="007907E1">
        <w:rPr>
          <w:rFonts w:ascii="Arial" w:eastAsia="Arial" w:hAnsi="Arial" w:cs="Arial"/>
          <w:sz w:val="22"/>
          <w:szCs w:val="22"/>
        </w:rPr>
        <w:t xml:space="preserve"> </w:t>
      </w:r>
      <w:r w:rsidRPr="007907E1">
        <w:rPr>
          <w:rFonts w:ascii="Arial" w:hAnsi="Arial" w:cs="Arial"/>
          <w:sz w:val="22"/>
          <w:szCs w:val="22"/>
        </w:rPr>
        <w:t>la</w:t>
      </w:r>
      <w:r w:rsidRPr="007907E1">
        <w:rPr>
          <w:rFonts w:ascii="Arial" w:eastAsia="Arial" w:hAnsi="Arial" w:cs="Arial"/>
          <w:sz w:val="22"/>
          <w:szCs w:val="22"/>
        </w:rPr>
        <w:t xml:space="preserve"> </w:t>
      </w:r>
      <w:r w:rsidRPr="007907E1">
        <w:rPr>
          <w:rFonts w:ascii="Arial" w:hAnsi="Arial" w:cs="Arial"/>
          <w:sz w:val="22"/>
          <w:szCs w:val="22"/>
        </w:rPr>
        <w:t>charge</w:t>
      </w:r>
      <w:r w:rsidRPr="007907E1">
        <w:rPr>
          <w:rFonts w:ascii="Arial" w:eastAsia="Arial" w:hAnsi="Arial" w:cs="Arial"/>
          <w:sz w:val="22"/>
          <w:szCs w:val="22"/>
        </w:rPr>
        <w:t xml:space="preserve"> </w:t>
      </w:r>
      <w:r w:rsidRPr="007907E1">
        <w:rPr>
          <w:rFonts w:ascii="Arial" w:hAnsi="Arial" w:cs="Arial"/>
          <w:sz w:val="22"/>
          <w:szCs w:val="22"/>
        </w:rPr>
        <w:t>du</w:t>
      </w:r>
      <w:r w:rsidRPr="007907E1">
        <w:rPr>
          <w:rFonts w:ascii="Arial" w:eastAsia="Arial" w:hAnsi="Arial" w:cs="Arial"/>
          <w:sz w:val="22"/>
          <w:szCs w:val="22"/>
        </w:rPr>
        <w:t xml:space="preserve"> </w:t>
      </w:r>
      <w:r w:rsidRPr="007907E1">
        <w:rPr>
          <w:rFonts w:ascii="Arial" w:hAnsi="Arial" w:cs="Arial"/>
          <w:sz w:val="22"/>
          <w:szCs w:val="22"/>
        </w:rPr>
        <w:t>prestataire,</w:t>
      </w:r>
      <w:r w:rsidRPr="007907E1">
        <w:rPr>
          <w:rFonts w:ascii="Arial" w:eastAsia="Arial" w:hAnsi="Arial" w:cs="Arial"/>
          <w:sz w:val="22"/>
          <w:szCs w:val="22"/>
        </w:rPr>
        <w:t xml:space="preserve"> </w:t>
      </w:r>
      <w:r w:rsidRPr="007907E1">
        <w:rPr>
          <w:rFonts w:ascii="Arial" w:hAnsi="Arial" w:cs="Arial"/>
          <w:sz w:val="22"/>
          <w:szCs w:val="22"/>
        </w:rPr>
        <w:t>les</w:t>
      </w:r>
      <w:r w:rsidRPr="007907E1">
        <w:rPr>
          <w:rFonts w:ascii="Arial" w:eastAsia="Arial" w:hAnsi="Arial" w:cs="Arial"/>
          <w:sz w:val="22"/>
          <w:szCs w:val="22"/>
        </w:rPr>
        <w:t xml:space="preserve"> </w:t>
      </w:r>
      <w:r w:rsidRPr="007907E1">
        <w:rPr>
          <w:rFonts w:ascii="Arial" w:hAnsi="Arial" w:cs="Arial"/>
          <w:sz w:val="22"/>
          <w:szCs w:val="22"/>
        </w:rPr>
        <w:t>frais</w:t>
      </w:r>
      <w:r w:rsidRPr="007907E1">
        <w:rPr>
          <w:rFonts w:ascii="Arial" w:eastAsia="Arial" w:hAnsi="Arial" w:cs="Arial"/>
          <w:sz w:val="22"/>
          <w:szCs w:val="22"/>
        </w:rPr>
        <w:t xml:space="preserve"> </w:t>
      </w:r>
      <w:r w:rsidRPr="007907E1">
        <w:rPr>
          <w:rFonts w:ascii="Arial" w:hAnsi="Arial" w:cs="Arial"/>
          <w:sz w:val="22"/>
          <w:szCs w:val="22"/>
        </w:rPr>
        <w:t>d</w:t>
      </w:r>
      <w:r w:rsidRPr="007907E1">
        <w:rPr>
          <w:rFonts w:ascii="Arial" w:eastAsia="Arial" w:hAnsi="Arial" w:cs="Arial"/>
          <w:sz w:val="22"/>
          <w:szCs w:val="22"/>
        </w:rPr>
        <w:t>’</w:t>
      </w:r>
      <w:r w:rsidRPr="007907E1">
        <w:rPr>
          <w:rFonts w:ascii="Arial" w:hAnsi="Arial" w:cs="Arial"/>
          <w:sz w:val="22"/>
          <w:szCs w:val="22"/>
        </w:rPr>
        <w:t>emballage,</w:t>
      </w:r>
      <w:r w:rsidRPr="007907E1">
        <w:rPr>
          <w:rFonts w:ascii="Arial" w:eastAsia="Arial" w:hAnsi="Arial" w:cs="Arial"/>
          <w:sz w:val="22"/>
          <w:szCs w:val="22"/>
        </w:rPr>
        <w:t xml:space="preserve"> </w:t>
      </w:r>
      <w:r w:rsidRPr="007907E1">
        <w:rPr>
          <w:rFonts w:ascii="Arial" w:hAnsi="Arial" w:cs="Arial"/>
          <w:sz w:val="22"/>
          <w:szCs w:val="22"/>
        </w:rPr>
        <w:t>de</w:t>
      </w:r>
      <w:r w:rsidRPr="007907E1">
        <w:rPr>
          <w:rFonts w:ascii="Arial" w:eastAsia="Arial" w:hAnsi="Arial" w:cs="Arial"/>
          <w:sz w:val="22"/>
          <w:szCs w:val="22"/>
        </w:rPr>
        <w:t xml:space="preserve"> </w:t>
      </w:r>
      <w:r w:rsidRPr="007907E1">
        <w:rPr>
          <w:rFonts w:ascii="Arial" w:hAnsi="Arial" w:cs="Arial"/>
          <w:sz w:val="22"/>
          <w:szCs w:val="22"/>
        </w:rPr>
        <w:t>conditionnement,</w:t>
      </w:r>
      <w:r w:rsidRPr="007907E1">
        <w:rPr>
          <w:rFonts w:ascii="Arial" w:eastAsia="Arial" w:hAnsi="Arial" w:cs="Arial"/>
          <w:sz w:val="22"/>
          <w:szCs w:val="22"/>
        </w:rPr>
        <w:t xml:space="preserve"> </w:t>
      </w:r>
      <w:r w:rsidRPr="007907E1">
        <w:rPr>
          <w:rFonts w:ascii="Arial" w:hAnsi="Arial" w:cs="Arial"/>
          <w:sz w:val="22"/>
          <w:szCs w:val="22"/>
        </w:rPr>
        <w:t>d</w:t>
      </w:r>
      <w:r w:rsidRPr="007907E1">
        <w:rPr>
          <w:rFonts w:ascii="Arial" w:eastAsia="Arial" w:hAnsi="Arial" w:cs="Arial"/>
          <w:sz w:val="22"/>
          <w:szCs w:val="22"/>
        </w:rPr>
        <w:t>’</w:t>
      </w:r>
      <w:r w:rsidRPr="007907E1">
        <w:rPr>
          <w:rFonts w:ascii="Arial" w:hAnsi="Arial" w:cs="Arial"/>
          <w:sz w:val="22"/>
          <w:szCs w:val="22"/>
        </w:rPr>
        <w:t>assurance</w:t>
      </w:r>
      <w:r w:rsidRPr="007907E1">
        <w:rPr>
          <w:rFonts w:ascii="Arial" w:eastAsia="Arial" w:hAnsi="Arial" w:cs="Arial"/>
          <w:sz w:val="22"/>
          <w:szCs w:val="22"/>
        </w:rPr>
        <w:t xml:space="preserve"> </w:t>
      </w:r>
      <w:r w:rsidRPr="007907E1">
        <w:rPr>
          <w:rFonts w:ascii="Arial" w:hAnsi="Arial" w:cs="Arial"/>
          <w:sz w:val="22"/>
          <w:szCs w:val="22"/>
        </w:rPr>
        <w:t>et</w:t>
      </w:r>
      <w:r w:rsidRPr="007907E1">
        <w:rPr>
          <w:rFonts w:ascii="Arial" w:eastAsia="Arial" w:hAnsi="Arial" w:cs="Arial"/>
          <w:sz w:val="22"/>
          <w:szCs w:val="22"/>
        </w:rPr>
        <w:t xml:space="preserve"> </w:t>
      </w:r>
      <w:r w:rsidRPr="007907E1">
        <w:rPr>
          <w:rFonts w:ascii="Arial" w:hAnsi="Arial" w:cs="Arial"/>
          <w:sz w:val="22"/>
          <w:szCs w:val="22"/>
        </w:rPr>
        <w:t>de</w:t>
      </w:r>
      <w:r w:rsidRPr="007907E1">
        <w:rPr>
          <w:rFonts w:ascii="Arial" w:eastAsia="Arial" w:hAnsi="Arial" w:cs="Arial"/>
          <w:sz w:val="22"/>
          <w:szCs w:val="22"/>
        </w:rPr>
        <w:t xml:space="preserve"> </w:t>
      </w:r>
      <w:r w:rsidRPr="007907E1">
        <w:rPr>
          <w:rFonts w:ascii="Arial" w:hAnsi="Arial" w:cs="Arial"/>
          <w:sz w:val="22"/>
          <w:szCs w:val="22"/>
        </w:rPr>
        <w:t>transport</w:t>
      </w:r>
      <w:r w:rsidRPr="007907E1">
        <w:rPr>
          <w:rFonts w:ascii="Arial" w:eastAsia="Arial" w:hAnsi="Arial" w:cs="Arial"/>
          <w:sz w:val="22"/>
          <w:szCs w:val="22"/>
        </w:rPr>
        <w:t xml:space="preserve"> </w:t>
      </w:r>
      <w:r w:rsidRPr="007907E1">
        <w:rPr>
          <w:rFonts w:ascii="Arial" w:hAnsi="Arial" w:cs="Arial"/>
          <w:sz w:val="22"/>
          <w:szCs w:val="22"/>
        </w:rPr>
        <w:t>jusqu</w:t>
      </w:r>
      <w:r w:rsidRPr="007907E1">
        <w:rPr>
          <w:rFonts w:ascii="Arial" w:eastAsia="Arial" w:hAnsi="Arial" w:cs="Arial"/>
          <w:sz w:val="22"/>
          <w:szCs w:val="22"/>
        </w:rPr>
        <w:t>’</w:t>
      </w:r>
      <w:r w:rsidRPr="007907E1">
        <w:rPr>
          <w:rFonts w:ascii="Arial" w:hAnsi="Arial" w:cs="Arial"/>
          <w:sz w:val="22"/>
          <w:szCs w:val="22"/>
        </w:rPr>
        <w:t>au</w:t>
      </w:r>
      <w:r w:rsidRPr="007907E1">
        <w:rPr>
          <w:rFonts w:ascii="Arial" w:eastAsia="Arial" w:hAnsi="Arial" w:cs="Arial"/>
          <w:sz w:val="22"/>
          <w:szCs w:val="22"/>
        </w:rPr>
        <w:t xml:space="preserve"> </w:t>
      </w:r>
      <w:r w:rsidRPr="007907E1">
        <w:rPr>
          <w:rFonts w:ascii="Arial" w:hAnsi="Arial" w:cs="Arial"/>
          <w:sz w:val="22"/>
          <w:szCs w:val="22"/>
        </w:rPr>
        <w:t>lieu</w:t>
      </w:r>
      <w:r w:rsidRPr="007907E1">
        <w:rPr>
          <w:rFonts w:ascii="Arial" w:eastAsia="Arial" w:hAnsi="Arial" w:cs="Arial"/>
          <w:sz w:val="22"/>
          <w:szCs w:val="22"/>
        </w:rPr>
        <w:t xml:space="preserve"> </w:t>
      </w:r>
      <w:r w:rsidRPr="007907E1">
        <w:rPr>
          <w:rFonts w:ascii="Arial" w:hAnsi="Arial" w:cs="Arial"/>
          <w:sz w:val="22"/>
          <w:szCs w:val="22"/>
        </w:rPr>
        <w:t>de</w:t>
      </w:r>
      <w:r w:rsidRPr="007907E1">
        <w:rPr>
          <w:rFonts w:ascii="Arial" w:eastAsia="Arial" w:hAnsi="Arial" w:cs="Arial"/>
          <w:sz w:val="22"/>
          <w:szCs w:val="22"/>
        </w:rPr>
        <w:t xml:space="preserve"> </w:t>
      </w:r>
      <w:r w:rsidRPr="007907E1">
        <w:rPr>
          <w:rFonts w:ascii="Arial" w:hAnsi="Arial" w:cs="Arial"/>
          <w:sz w:val="22"/>
          <w:szCs w:val="22"/>
        </w:rPr>
        <w:t>livraison.</w:t>
      </w:r>
    </w:p>
    <w:p w14:paraId="28743540" w14:textId="77777777" w:rsidR="006F0B30" w:rsidRPr="007907E1" w:rsidRDefault="006F0B30" w:rsidP="007907E1">
      <w:pPr>
        <w:pStyle w:val="Corpsdetexte"/>
        <w:spacing w:before="0"/>
        <w:ind w:firstLine="0"/>
        <w:rPr>
          <w:rFonts w:ascii="Arial" w:hAnsi="Arial" w:cs="Arial"/>
          <w:sz w:val="22"/>
          <w:szCs w:val="22"/>
        </w:rPr>
      </w:pPr>
    </w:p>
    <w:p w14:paraId="0D2B96AB" w14:textId="77777777" w:rsidR="001C03BC" w:rsidRDefault="001C03BC" w:rsidP="007907E1">
      <w:pPr>
        <w:pStyle w:val="Corpsdetexte"/>
        <w:spacing w:before="0"/>
        <w:ind w:firstLine="0"/>
        <w:rPr>
          <w:rFonts w:ascii="Arial" w:hAnsi="Arial" w:cs="Arial"/>
          <w:sz w:val="22"/>
          <w:szCs w:val="22"/>
        </w:rPr>
      </w:pPr>
      <w:r w:rsidRPr="007907E1">
        <w:rPr>
          <w:rFonts w:ascii="Arial" w:hAnsi="Arial" w:cs="Arial"/>
          <w:sz w:val="22"/>
          <w:szCs w:val="22"/>
        </w:rPr>
        <w:t>Le</w:t>
      </w:r>
      <w:r w:rsidRPr="007907E1">
        <w:rPr>
          <w:rFonts w:ascii="Arial" w:eastAsia="Arial" w:hAnsi="Arial" w:cs="Arial"/>
          <w:sz w:val="22"/>
          <w:szCs w:val="22"/>
        </w:rPr>
        <w:t xml:space="preserve"> </w:t>
      </w:r>
      <w:r w:rsidRPr="007907E1">
        <w:rPr>
          <w:rFonts w:ascii="Arial" w:hAnsi="Arial" w:cs="Arial"/>
          <w:sz w:val="22"/>
          <w:szCs w:val="22"/>
        </w:rPr>
        <w:t>prix</w:t>
      </w:r>
      <w:r w:rsidRPr="007907E1">
        <w:rPr>
          <w:rFonts w:ascii="Arial" w:eastAsia="Arial" w:hAnsi="Arial" w:cs="Arial"/>
          <w:sz w:val="22"/>
          <w:szCs w:val="22"/>
        </w:rPr>
        <w:t xml:space="preserve"> </w:t>
      </w:r>
      <w:r w:rsidRPr="007907E1">
        <w:rPr>
          <w:rFonts w:ascii="Arial" w:hAnsi="Arial" w:cs="Arial"/>
          <w:sz w:val="22"/>
          <w:szCs w:val="22"/>
        </w:rPr>
        <w:t>TTC</w:t>
      </w:r>
      <w:r w:rsidRPr="007907E1">
        <w:rPr>
          <w:rFonts w:ascii="Arial" w:eastAsia="Arial" w:hAnsi="Arial" w:cs="Arial"/>
          <w:sz w:val="22"/>
          <w:szCs w:val="22"/>
        </w:rPr>
        <w:t xml:space="preserve"> </w:t>
      </w:r>
      <w:r w:rsidRPr="007907E1">
        <w:rPr>
          <w:rFonts w:ascii="Arial" w:hAnsi="Arial" w:cs="Arial"/>
          <w:sz w:val="22"/>
          <w:szCs w:val="22"/>
        </w:rPr>
        <w:t>est</w:t>
      </w:r>
      <w:r w:rsidRPr="007907E1">
        <w:rPr>
          <w:rFonts w:ascii="Arial" w:eastAsia="Arial" w:hAnsi="Arial" w:cs="Arial"/>
          <w:sz w:val="22"/>
          <w:szCs w:val="22"/>
        </w:rPr>
        <w:t xml:space="preserve"> </w:t>
      </w:r>
      <w:r w:rsidRPr="007907E1">
        <w:rPr>
          <w:rFonts w:ascii="Arial" w:hAnsi="Arial" w:cs="Arial"/>
          <w:sz w:val="22"/>
          <w:szCs w:val="22"/>
        </w:rPr>
        <w:t>réputé</w:t>
      </w:r>
      <w:r w:rsidRPr="007907E1">
        <w:rPr>
          <w:rFonts w:ascii="Arial" w:eastAsia="Arial" w:hAnsi="Arial" w:cs="Arial"/>
          <w:sz w:val="22"/>
          <w:szCs w:val="22"/>
        </w:rPr>
        <w:t xml:space="preserve"> </w:t>
      </w:r>
      <w:r w:rsidRPr="007907E1">
        <w:rPr>
          <w:rFonts w:ascii="Arial" w:hAnsi="Arial" w:cs="Arial"/>
          <w:sz w:val="22"/>
          <w:szCs w:val="22"/>
        </w:rPr>
        <w:t>comprendre</w:t>
      </w:r>
      <w:r w:rsidRPr="007907E1">
        <w:rPr>
          <w:rFonts w:ascii="Arial" w:eastAsia="Arial" w:hAnsi="Arial" w:cs="Arial"/>
          <w:sz w:val="22"/>
          <w:szCs w:val="22"/>
        </w:rPr>
        <w:t xml:space="preserve"> </w:t>
      </w:r>
      <w:r w:rsidRPr="007907E1">
        <w:rPr>
          <w:rFonts w:ascii="Arial" w:hAnsi="Arial" w:cs="Arial"/>
          <w:sz w:val="22"/>
          <w:szCs w:val="22"/>
        </w:rPr>
        <w:t>toutes</w:t>
      </w:r>
      <w:r w:rsidRPr="007907E1">
        <w:rPr>
          <w:rFonts w:ascii="Arial" w:eastAsia="Arial" w:hAnsi="Arial" w:cs="Arial"/>
          <w:sz w:val="22"/>
          <w:szCs w:val="22"/>
        </w:rPr>
        <w:t xml:space="preserve"> </w:t>
      </w:r>
      <w:r w:rsidRPr="007907E1">
        <w:rPr>
          <w:rFonts w:ascii="Arial" w:hAnsi="Arial" w:cs="Arial"/>
          <w:sz w:val="22"/>
          <w:szCs w:val="22"/>
        </w:rPr>
        <w:t>charges</w:t>
      </w:r>
      <w:r w:rsidRPr="007907E1">
        <w:rPr>
          <w:rFonts w:ascii="Arial" w:eastAsia="Arial" w:hAnsi="Arial" w:cs="Arial"/>
          <w:sz w:val="22"/>
          <w:szCs w:val="22"/>
        </w:rPr>
        <w:t xml:space="preserve"> </w:t>
      </w:r>
      <w:r w:rsidRPr="007907E1">
        <w:rPr>
          <w:rFonts w:ascii="Arial" w:hAnsi="Arial" w:cs="Arial"/>
          <w:sz w:val="22"/>
          <w:szCs w:val="22"/>
        </w:rPr>
        <w:t>fiscales,</w:t>
      </w:r>
      <w:r w:rsidRPr="007907E1">
        <w:rPr>
          <w:rFonts w:ascii="Arial" w:eastAsia="Arial" w:hAnsi="Arial" w:cs="Arial"/>
          <w:sz w:val="22"/>
          <w:szCs w:val="22"/>
        </w:rPr>
        <w:t xml:space="preserve"> </w:t>
      </w:r>
      <w:r w:rsidRPr="007907E1">
        <w:rPr>
          <w:rFonts w:ascii="Arial" w:hAnsi="Arial" w:cs="Arial"/>
          <w:sz w:val="22"/>
          <w:szCs w:val="22"/>
        </w:rPr>
        <w:t>parafiscales</w:t>
      </w:r>
      <w:r w:rsidRPr="007907E1">
        <w:rPr>
          <w:rFonts w:ascii="Arial" w:eastAsia="Arial" w:hAnsi="Arial" w:cs="Arial"/>
          <w:sz w:val="22"/>
          <w:szCs w:val="22"/>
        </w:rPr>
        <w:t xml:space="preserve"> </w:t>
      </w:r>
      <w:r w:rsidRPr="007907E1">
        <w:rPr>
          <w:rFonts w:ascii="Arial" w:hAnsi="Arial" w:cs="Arial"/>
          <w:sz w:val="22"/>
          <w:szCs w:val="22"/>
        </w:rPr>
        <w:t>ou</w:t>
      </w:r>
      <w:r w:rsidRPr="007907E1">
        <w:rPr>
          <w:rFonts w:ascii="Arial" w:eastAsia="Arial" w:hAnsi="Arial" w:cs="Arial"/>
          <w:sz w:val="22"/>
          <w:szCs w:val="22"/>
        </w:rPr>
        <w:t xml:space="preserve"> </w:t>
      </w:r>
      <w:r w:rsidRPr="007907E1">
        <w:rPr>
          <w:rFonts w:ascii="Arial" w:hAnsi="Arial" w:cs="Arial"/>
          <w:sz w:val="22"/>
          <w:szCs w:val="22"/>
        </w:rPr>
        <w:t>autres</w:t>
      </w:r>
      <w:r w:rsidRPr="007907E1">
        <w:rPr>
          <w:rFonts w:ascii="Arial" w:eastAsia="Arial" w:hAnsi="Arial" w:cs="Arial"/>
          <w:sz w:val="22"/>
          <w:szCs w:val="22"/>
        </w:rPr>
        <w:t xml:space="preserve"> </w:t>
      </w:r>
      <w:r w:rsidRPr="007907E1">
        <w:rPr>
          <w:rFonts w:ascii="Arial" w:hAnsi="Arial" w:cs="Arial"/>
          <w:sz w:val="22"/>
          <w:szCs w:val="22"/>
        </w:rPr>
        <w:t>frappant</w:t>
      </w:r>
      <w:r w:rsidRPr="007907E1">
        <w:rPr>
          <w:rFonts w:ascii="Arial" w:eastAsia="Arial" w:hAnsi="Arial" w:cs="Arial"/>
          <w:sz w:val="22"/>
          <w:szCs w:val="22"/>
        </w:rPr>
        <w:t xml:space="preserve"> </w:t>
      </w:r>
      <w:r w:rsidRPr="007907E1">
        <w:rPr>
          <w:rFonts w:ascii="Arial" w:hAnsi="Arial" w:cs="Arial"/>
          <w:sz w:val="22"/>
          <w:szCs w:val="22"/>
        </w:rPr>
        <w:t>obligatoirement</w:t>
      </w:r>
      <w:r w:rsidRPr="007907E1">
        <w:rPr>
          <w:rFonts w:ascii="Arial" w:eastAsia="Arial" w:hAnsi="Arial" w:cs="Arial"/>
          <w:sz w:val="22"/>
          <w:szCs w:val="22"/>
        </w:rPr>
        <w:t xml:space="preserve"> </w:t>
      </w:r>
      <w:r w:rsidRPr="007907E1">
        <w:rPr>
          <w:rFonts w:ascii="Arial" w:hAnsi="Arial" w:cs="Arial"/>
          <w:sz w:val="22"/>
          <w:szCs w:val="22"/>
        </w:rPr>
        <w:t>la</w:t>
      </w:r>
      <w:r w:rsidRPr="007907E1">
        <w:rPr>
          <w:rFonts w:ascii="Arial" w:eastAsia="Arial" w:hAnsi="Arial" w:cs="Arial"/>
          <w:sz w:val="22"/>
          <w:szCs w:val="22"/>
        </w:rPr>
        <w:t xml:space="preserve"> </w:t>
      </w:r>
      <w:r w:rsidRPr="007907E1">
        <w:rPr>
          <w:rFonts w:ascii="Arial" w:hAnsi="Arial" w:cs="Arial"/>
          <w:sz w:val="22"/>
          <w:szCs w:val="22"/>
        </w:rPr>
        <w:t>prestation.</w:t>
      </w:r>
    </w:p>
    <w:p w14:paraId="5C3FDD5C" w14:textId="77777777" w:rsidR="006F0B30" w:rsidRPr="007907E1" w:rsidRDefault="006F0B30" w:rsidP="007907E1">
      <w:pPr>
        <w:pStyle w:val="Corpsdetexte"/>
        <w:spacing w:before="0"/>
        <w:ind w:firstLine="0"/>
        <w:rPr>
          <w:rFonts w:ascii="Arial" w:hAnsi="Arial" w:cs="Arial"/>
          <w:b/>
          <w:bCs/>
          <w:sz w:val="22"/>
          <w:szCs w:val="22"/>
          <w:u w:val="single"/>
          <w:lang w:eastAsia="fr-FR"/>
        </w:rPr>
      </w:pPr>
    </w:p>
    <w:p w14:paraId="191BF7F4" w14:textId="77777777" w:rsidR="001C03BC" w:rsidRPr="007907E1" w:rsidRDefault="001C03BC" w:rsidP="007907E1">
      <w:pPr>
        <w:pStyle w:val="Titre1"/>
        <w:keepNext w:val="0"/>
        <w:widowControl/>
        <w:numPr>
          <w:ilvl w:val="0"/>
          <w:numId w:val="0"/>
        </w:numPr>
        <w:spacing w:before="0"/>
        <w:rPr>
          <w:rFonts w:ascii="Arial" w:hAnsi="Arial" w:cs="Arial"/>
          <w:sz w:val="24"/>
          <w:szCs w:val="22"/>
          <w:u w:val="single"/>
        </w:rPr>
      </w:pPr>
      <w:r w:rsidRPr="007907E1">
        <w:rPr>
          <w:rFonts w:ascii="Arial" w:hAnsi="Arial" w:cs="Arial"/>
          <w:sz w:val="24"/>
          <w:szCs w:val="22"/>
          <w:u w:val="single"/>
        </w:rPr>
        <w:t>Article 8 – Avance et acomptes</w:t>
      </w:r>
    </w:p>
    <w:p w14:paraId="610403D6" w14:textId="77777777" w:rsidR="006F0B30" w:rsidRPr="006F0B30" w:rsidRDefault="006F0B30" w:rsidP="007907E1">
      <w:pPr>
        <w:tabs>
          <w:tab w:val="left" w:pos="0"/>
        </w:tabs>
        <w:jc w:val="both"/>
        <w:rPr>
          <w:rFonts w:ascii="Arial" w:hAnsi="Arial" w:cs="Arial"/>
          <w:sz w:val="22"/>
          <w:szCs w:val="22"/>
          <w:lang w:eastAsia="fr-FR"/>
        </w:rPr>
      </w:pPr>
    </w:p>
    <w:p w14:paraId="72140B6C" w14:textId="77777777" w:rsidR="001C03BC" w:rsidRPr="007907E1" w:rsidRDefault="00060D38" w:rsidP="007907E1">
      <w:pPr>
        <w:tabs>
          <w:tab w:val="left" w:pos="0"/>
        </w:tabs>
        <w:jc w:val="both"/>
        <w:rPr>
          <w:rFonts w:ascii="Arial" w:hAnsi="Arial" w:cs="Arial"/>
          <w:b/>
          <w:sz w:val="24"/>
          <w:szCs w:val="24"/>
        </w:rPr>
      </w:pPr>
      <w:r w:rsidRPr="007907E1">
        <w:rPr>
          <w:rFonts w:ascii="Arial" w:hAnsi="Arial" w:cs="Arial"/>
          <w:b/>
          <w:sz w:val="24"/>
          <w:szCs w:val="24"/>
        </w:rPr>
        <w:t xml:space="preserve">8.1 </w:t>
      </w:r>
      <w:r w:rsidR="001A5977" w:rsidRPr="007907E1">
        <w:rPr>
          <w:rFonts w:ascii="Arial" w:hAnsi="Arial" w:cs="Arial"/>
          <w:b/>
          <w:sz w:val="24"/>
          <w:szCs w:val="24"/>
        </w:rPr>
        <w:t xml:space="preserve">- </w:t>
      </w:r>
      <w:r w:rsidRPr="007907E1">
        <w:rPr>
          <w:rFonts w:ascii="Arial" w:hAnsi="Arial" w:cs="Arial"/>
          <w:b/>
          <w:sz w:val="24"/>
          <w:szCs w:val="24"/>
        </w:rPr>
        <w:t>Avance</w:t>
      </w:r>
    </w:p>
    <w:p w14:paraId="0607108B" w14:textId="77777777" w:rsidR="001C03BC" w:rsidRPr="007907E1" w:rsidRDefault="001C03BC" w:rsidP="007907E1">
      <w:pPr>
        <w:suppressAutoHyphens w:val="0"/>
        <w:autoSpaceDE w:val="0"/>
        <w:jc w:val="both"/>
        <w:rPr>
          <w:rFonts w:ascii="Arial" w:hAnsi="Arial" w:cs="Arial"/>
          <w:b/>
          <w:bCs/>
          <w:i/>
          <w:sz w:val="22"/>
          <w:szCs w:val="22"/>
          <w:u w:val="single"/>
          <w:lang w:eastAsia="fr-FR"/>
        </w:rPr>
      </w:pPr>
    </w:p>
    <w:p w14:paraId="581263F6" w14:textId="77777777" w:rsidR="001C03BC" w:rsidRDefault="001C03BC" w:rsidP="007907E1">
      <w:pPr>
        <w:suppressAutoHyphens w:val="0"/>
        <w:autoSpaceDE w:val="0"/>
        <w:jc w:val="both"/>
        <w:rPr>
          <w:rFonts w:ascii="Arial" w:hAnsi="Arial" w:cs="Arial"/>
          <w:sz w:val="22"/>
          <w:szCs w:val="22"/>
          <w:lang w:eastAsia="fr-FR"/>
        </w:rPr>
      </w:pPr>
      <w:r w:rsidRPr="007907E1">
        <w:rPr>
          <w:rFonts w:ascii="Arial" w:hAnsi="Arial" w:cs="Arial"/>
          <w:sz w:val="22"/>
          <w:szCs w:val="22"/>
          <w:lang w:eastAsia="fr-FR"/>
        </w:rPr>
        <w:t>Sauf renonciation expresse du titulaire à l’article B4 de l’acte d’engagement, une avance lui est accordée en une seule fois.</w:t>
      </w:r>
    </w:p>
    <w:p w14:paraId="5491A870" w14:textId="77777777" w:rsidR="006F0B30" w:rsidRPr="007907E1" w:rsidRDefault="006F0B30" w:rsidP="007907E1">
      <w:pPr>
        <w:suppressAutoHyphens w:val="0"/>
        <w:autoSpaceDE w:val="0"/>
        <w:jc w:val="both"/>
        <w:rPr>
          <w:rFonts w:ascii="Arial" w:hAnsi="Arial" w:cs="Arial"/>
          <w:i/>
          <w:sz w:val="22"/>
          <w:szCs w:val="22"/>
          <w:u w:val="single"/>
          <w:lang w:eastAsia="fr-FR"/>
        </w:rPr>
      </w:pPr>
    </w:p>
    <w:p w14:paraId="72F7A2E2" w14:textId="77777777" w:rsidR="001C03BC" w:rsidRDefault="001C03BC" w:rsidP="007907E1">
      <w:pPr>
        <w:suppressAutoHyphens w:val="0"/>
        <w:autoSpaceDE w:val="0"/>
        <w:jc w:val="both"/>
        <w:rPr>
          <w:rFonts w:ascii="Arial" w:hAnsi="Arial" w:cs="Arial"/>
          <w:sz w:val="22"/>
          <w:szCs w:val="22"/>
          <w:lang w:eastAsia="fr-FR"/>
        </w:rPr>
      </w:pPr>
      <w:r w:rsidRPr="007907E1">
        <w:rPr>
          <w:rFonts w:ascii="Arial" w:hAnsi="Arial" w:cs="Arial"/>
          <w:sz w:val="22"/>
          <w:szCs w:val="22"/>
          <w:lang w:eastAsia="fr-FR"/>
        </w:rPr>
        <w:t>Le montant de cette avance correspond à 3</w:t>
      </w:r>
      <w:r w:rsidR="00872357" w:rsidRPr="007907E1">
        <w:rPr>
          <w:rFonts w:ascii="Arial" w:hAnsi="Arial" w:cs="Arial"/>
          <w:sz w:val="22"/>
          <w:szCs w:val="22"/>
          <w:lang w:eastAsia="fr-FR"/>
        </w:rPr>
        <w:t>0</w:t>
      </w:r>
      <w:r w:rsidRPr="007907E1">
        <w:rPr>
          <w:rFonts w:ascii="Arial" w:hAnsi="Arial" w:cs="Arial"/>
          <w:sz w:val="22"/>
          <w:szCs w:val="22"/>
          <w:lang w:eastAsia="fr-FR"/>
        </w:rPr>
        <w:t>% du prix global et forfaitaire du marché.</w:t>
      </w:r>
    </w:p>
    <w:p w14:paraId="21309BE9" w14:textId="77777777" w:rsidR="006F0B30" w:rsidRPr="007907E1" w:rsidRDefault="006F0B30" w:rsidP="007907E1">
      <w:pPr>
        <w:suppressAutoHyphens w:val="0"/>
        <w:autoSpaceDE w:val="0"/>
        <w:jc w:val="both"/>
        <w:rPr>
          <w:rFonts w:ascii="Arial" w:hAnsi="Arial" w:cs="Arial"/>
          <w:sz w:val="22"/>
          <w:szCs w:val="22"/>
          <w:lang w:eastAsia="fr-FR"/>
        </w:rPr>
      </w:pPr>
    </w:p>
    <w:p w14:paraId="3A6D0847" w14:textId="77777777" w:rsidR="00C72116" w:rsidRPr="007907E1" w:rsidRDefault="00C72116" w:rsidP="007907E1">
      <w:pPr>
        <w:suppressAutoHyphens w:val="0"/>
        <w:autoSpaceDE w:val="0"/>
        <w:autoSpaceDN w:val="0"/>
        <w:adjustRightInd w:val="0"/>
        <w:jc w:val="both"/>
        <w:rPr>
          <w:rFonts w:ascii="Arial" w:hAnsi="Arial" w:cs="Arial"/>
          <w:sz w:val="22"/>
          <w:szCs w:val="22"/>
          <w:lang w:eastAsia="fr-FR"/>
        </w:rPr>
      </w:pPr>
      <w:r w:rsidRPr="007907E1">
        <w:rPr>
          <w:rFonts w:ascii="Arial" w:hAnsi="Arial" w:cs="Arial"/>
          <w:sz w:val="22"/>
          <w:szCs w:val="22"/>
          <w:lang w:eastAsia="fr-FR"/>
        </w:rPr>
        <w:lastRenderedPageBreak/>
        <w:t>Le remboursement de cette avance s’opère dans les conditions fixées aux articles R2191-11 et R2191-12 du Code de la Commande Publique.</w:t>
      </w:r>
    </w:p>
    <w:p w14:paraId="03E34F88" w14:textId="77777777" w:rsidR="001C03BC" w:rsidRPr="007907E1" w:rsidRDefault="001C03BC" w:rsidP="007907E1">
      <w:pPr>
        <w:jc w:val="both"/>
        <w:rPr>
          <w:rFonts w:ascii="Arial" w:hAnsi="Arial" w:cs="Arial"/>
          <w:sz w:val="22"/>
          <w:szCs w:val="22"/>
        </w:rPr>
      </w:pPr>
    </w:p>
    <w:p w14:paraId="426ECFAD" w14:textId="77777777" w:rsidR="001C03BC" w:rsidRPr="007907E1" w:rsidRDefault="001C03BC" w:rsidP="007907E1">
      <w:pPr>
        <w:tabs>
          <w:tab w:val="left" w:pos="0"/>
        </w:tabs>
        <w:jc w:val="both"/>
        <w:rPr>
          <w:rFonts w:ascii="Arial" w:hAnsi="Arial" w:cs="Arial"/>
          <w:b/>
          <w:sz w:val="24"/>
          <w:szCs w:val="24"/>
        </w:rPr>
      </w:pPr>
      <w:r w:rsidRPr="007907E1">
        <w:rPr>
          <w:rFonts w:ascii="Arial" w:hAnsi="Arial" w:cs="Arial"/>
          <w:b/>
          <w:sz w:val="24"/>
          <w:szCs w:val="24"/>
        </w:rPr>
        <w:t xml:space="preserve">8.2 </w:t>
      </w:r>
      <w:r w:rsidR="001A5977" w:rsidRPr="007907E1">
        <w:rPr>
          <w:rFonts w:ascii="Arial" w:hAnsi="Arial" w:cs="Arial"/>
          <w:b/>
          <w:sz w:val="24"/>
          <w:szCs w:val="24"/>
        </w:rPr>
        <w:t xml:space="preserve">- </w:t>
      </w:r>
      <w:r w:rsidRPr="007907E1">
        <w:rPr>
          <w:rFonts w:ascii="Arial" w:hAnsi="Arial" w:cs="Arial"/>
          <w:b/>
          <w:sz w:val="24"/>
          <w:szCs w:val="24"/>
        </w:rPr>
        <w:t>Acomptes</w:t>
      </w:r>
    </w:p>
    <w:p w14:paraId="3021ED53" w14:textId="77777777" w:rsidR="001C03BC" w:rsidRPr="007907E1" w:rsidRDefault="001C03BC" w:rsidP="007907E1">
      <w:pPr>
        <w:suppressAutoHyphens w:val="0"/>
        <w:autoSpaceDE w:val="0"/>
        <w:jc w:val="both"/>
        <w:rPr>
          <w:rFonts w:ascii="Arial" w:hAnsi="Arial" w:cs="Arial"/>
          <w:b/>
          <w:bCs/>
          <w:i/>
          <w:sz w:val="22"/>
          <w:szCs w:val="22"/>
          <w:u w:val="single"/>
          <w:lang w:eastAsia="fr-FR"/>
        </w:rPr>
      </w:pPr>
    </w:p>
    <w:p w14:paraId="209A5BF3" w14:textId="77777777" w:rsidR="001C03BC" w:rsidRDefault="001C03BC" w:rsidP="007907E1">
      <w:pPr>
        <w:suppressAutoHyphens w:val="0"/>
        <w:autoSpaceDE w:val="0"/>
        <w:jc w:val="both"/>
        <w:rPr>
          <w:rFonts w:ascii="Arial" w:hAnsi="Arial" w:cs="Arial"/>
          <w:sz w:val="22"/>
          <w:szCs w:val="22"/>
        </w:rPr>
      </w:pPr>
      <w:r w:rsidRPr="007907E1">
        <w:rPr>
          <w:rFonts w:ascii="Arial" w:hAnsi="Arial" w:cs="Arial"/>
          <w:sz w:val="22"/>
          <w:szCs w:val="22"/>
        </w:rPr>
        <w:t xml:space="preserve">Conformément à </w:t>
      </w:r>
      <w:r w:rsidR="00C72116" w:rsidRPr="007907E1">
        <w:rPr>
          <w:rFonts w:ascii="Arial" w:hAnsi="Arial" w:cs="Arial"/>
          <w:sz w:val="22"/>
          <w:szCs w:val="22"/>
        </w:rPr>
        <w:t>l’article R2191-21 du Code de la Commande Publique</w:t>
      </w:r>
      <w:r w:rsidRPr="007907E1">
        <w:rPr>
          <w:rFonts w:ascii="Arial" w:hAnsi="Arial" w:cs="Arial"/>
          <w:sz w:val="22"/>
          <w:szCs w:val="22"/>
        </w:rPr>
        <w:t>, le montant des acomptes correspond à la valeur des prestations auxquelles ils se rapportent. La périodicité du versement des acomptes est fixée au maximum à trois mois.</w:t>
      </w:r>
    </w:p>
    <w:p w14:paraId="5CC6481A" w14:textId="77777777" w:rsidR="006F0B30" w:rsidRPr="007907E1" w:rsidRDefault="006F0B30" w:rsidP="007907E1">
      <w:pPr>
        <w:suppressAutoHyphens w:val="0"/>
        <w:autoSpaceDE w:val="0"/>
        <w:jc w:val="both"/>
        <w:rPr>
          <w:rFonts w:ascii="Arial" w:hAnsi="Arial" w:cs="Arial"/>
          <w:sz w:val="22"/>
          <w:szCs w:val="22"/>
        </w:rPr>
      </w:pPr>
    </w:p>
    <w:p w14:paraId="3DC8EA95" w14:textId="77777777" w:rsidR="001C03BC" w:rsidRDefault="001C03BC" w:rsidP="007907E1">
      <w:pPr>
        <w:suppressAutoHyphens w:val="0"/>
        <w:autoSpaceDE w:val="0"/>
        <w:jc w:val="both"/>
        <w:rPr>
          <w:rFonts w:ascii="Arial" w:hAnsi="Arial" w:cs="Arial"/>
          <w:sz w:val="22"/>
          <w:szCs w:val="22"/>
        </w:rPr>
      </w:pPr>
      <w:r w:rsidRPr="007907E1">
        <w:rPr>
          <w:rFonts w:ascii="Arial" w:hAnsi="Arial" w:cs="Arial"/>
          <w:sz w:val="22"/>
          <w:szCs w:val="22"/>
        </w:rPr>
        <w:t>Chaque acompte doit faire l’objet d’une demande de versement d’acompte qui devra faire mention des éléments listés à l’article 11.</w:t>
      </w:r>
      <w:r w:rsidR="001A5977" w:rsidRPr="007907E1">
        <w:rPr>
          <w:rFonts w:ascii="Arial" w:hAnsi="Arial" w:cs="Arial"/>
          <w:sz w:val="22"/>
          <w:szCs w:val="22"/>
        </w:rPr>
        <w:t>3</w:t>
      </w:r>
      <w:r w:rsidRPr="007907E1">
        <w:rPr>
          <w:rFonts w:ascii="Arial" w:hAnsi="Arial" w:cs="Arial"/>
          <w:sz w:val="22"/>
          <w:szCs w:val="22"/>
        </w:rPr>
        <w:t xml:space="preserve"> du CCAG</w:t>
      </w:r>
      <w:r w:rsidR="00C12CA8" w:rsidRPr="007907E1">
        <w:rPr>
          <w:rFonts w:ascii="Arial" w:hAnsi="Arial" w:cs="Arial"/>
          <w:sz w:val="22"/>
          <w:szCs w:val="22"/>
        </w:rPr>
        <w:t>-</w:t>
      </w:r>
      <w:r w:rsidRPr="007907E1">
        <w:rPr>
          <w:rFonts w:ascii="Arial" w:hAnsi="Arial" w:cs="Arial"/>
          <w:sz w:val="22"/>
          <w:szCs w:val="22"/>
        </w:rPr>
        <w:t>FCS. Cette demande devra être remise à l’adresse indiquée à l’article 9 du présent CCP après admission des prestations correspondant à la demande d'acompte.</w:t>
      </w:r>
    </w:p>
    <w:p w14:paraId="5FDC2780" w14:textId="77777777" w:rsidR="006F0B30" w:rsidRPr="007907E1" w:rsidRDefault="006F0B30" w:rsidP="007907E1">
      <w:pPr>
        <w:suppressAutoHyphens w:val="0"/>
        <w:autoSpaceDE w:val="0"/>
        <w:jc w:val="both"/>
        <w:rPr>
          <w:rFonts w:ascii="Arial" w:hAnsi="Arial" w:cs="Arial"/>
          <w:sz w:val="22"/>
          <w:szCs w:val="22"/>
          <w:u w:val="single"/>
        </w:rPr>
      </w:pPr>
    </w:p>
    <w:p w14:paraId="1BE43D62" w14:textId="77777777" w:rsidR="001C03BC" w:rsidRPr="007907E1" w:rsidRDefault="001C03BC" w:rsidP="007907E1">
      <w:pPr>
        <w:pStyle w:val="Titre1"/>
        <w:keepNext w:val="0"/>
        <w:widowControl/>
        <w:numPr>
          <w:ilvl w:val="0"/>
          <w:numId w:val="0"/>
        </w:numPr>
        <w:spacing w:before="0"/>
        <w:rPr>
          <w:rFonts w:ascii="Arial" w:hAnsi="Arial" w:cs="Arial"/>
          <w:sz w:val="24"/>
          <w:szCs w:val="22"/>
          <w:u w:val="single"/>
        </w:rPr>
      </w:pPr>
      <w:r w:rsidRPr="007907E1">
        <w:rPr>
          <w:rFonts w:ascii="Arial" w:hAnsi="Arial" w:cs="Arial"/>
          <w:sz w:val="24"/>
          <w:szCs w:val="22"/>
          <w:u w:val="single"/>
        </w:rPr>
        <w:t>Article 9 – Facturation</w:t>
      </w:r>
    </w:p>
    <w:p w14:paraId="1E1390F3" w14:textId="77777777" w:rsidR="006F0B30" w:rsidRDefault="006F0B30" w:rsidP="007907E1">
      <w:pPr>
        <w:jc w:val="both"/>
        <w:rPr>
          <w:rFonts w:ascii="Arial" w:hAnsi="Arial" w:cs="Arial"/>
          <w:sz w:val="22"/>
          <w:szCs w:val="22"/>
        </w:rPr>
      </w:pPr>
    </w:p>
    <w:p w14:paraId="6FAC8487" w14:textId="77777777" w:rsidR="006C7A60" w:rsidRDefault="006C7A60" w:rsidP="007907E1">
      <w:pPr>
        <w:jc w:val="both"/>
        <w:rPr>
          <w:rFonts w:ascii="Arial" w:hAnsi="Arial" w:cs="Arial"/>
          <w:sz w:val="22"/>
          <w:szCs w:val="22"/>
        </w:rPr>
      </w:pPr>
      <w:r w:rsidRPr="007907E1">
        <w:rPr>
          <w:rFonts w:ascii="Arial" w:hAnsi="Arial" w:cs="Arial"/>
          <w:sz w:val="22"/>
          <w:szCs w:val="22"/>
        </w:rPr>
        <w:t xml:space="preserve">La facture établie par le titulaire sera adressée à l’université de façon dématérialisée via le portail Chorus Portail Pro 2017 à l’adresse suivante : </w:t>
      </w:r>
      <w:hyperlink r:id="rId10" w:tgtFrame="_blank" w:history="1">
        <w:r w:rsidRPr="007907E1">
          <w:rPr>
            <w:rStyle w:val="Lienhypertexte"/>
            <w:rFonts w:ascii="Arial" w:hAnsi="Arial" w:cs="Arial"/>
            <w:sz w:val="22"/>
            <w:szCs w:val="22"/>
          </w:rPr>
          <w:t>https://chorus-pro.gouv.fr</w:t>
        </w:r>
      </w:hyperlink>
    </w:p>
    <w:p w14:paraId="48652F78" w14:textId="77777777" w:rsidR="006F0B30" w:rsidRPr="007907E1" w:rsidRDefault="006F0B30" w:rsidP="007907E1">
      <w:pPr>
        <w:jc w:val="both"/>
        <w:rPr>
          <w:rFonts w:ascii="Arial" w:hAnsi="Arial" w:cs="Arial"/>
          <w:sz w:val="22"/>
          <w:szCs w:val="22"/>
        </w:rPr>
      </w:pPr>
    </w:p>
    <w:p w14:paraId="6CDAF551" w14:textId="77777777" w:rsidR="006C7A60" w:rsidRDefault="006C7A60" w:rsidP="007907E1">
      <w:pPr>
        <w:jc w:val="both"/>
        <w:rPr>
          <w:rFonts w:ascii="Arial" w:hAnsi="Arial" w:cs="Arial"/>
          <w:sz w:val="22"/>
          <w:szCs w:val="22"/>
        </w:rPr>
      </w:pPr>
      <w:r w:rsidRPr="007907E1">
        <w:rPr>
          <w:rFonts w:ascii="Arial" w:hAnsi="Arial" w:cs="Arial"/>
          <w:sz w:val="22"/>
          <w:szCs w:val="22"/>
        </w:rPr>
        <w:t>L’utilisation de ce portail nécessitera la création d’un compte gratuit par le titulaire afin de pouvoir y importer les factures au format pdf.</w:t>
      </w:r>
    </w:p>
    <w:p w14:paraId="270225C1" w14:textId="77777777" w:rsidR="006F0B30" w:rsidRPr="007907E1" w:rsidRDefault="006F0B30" w:rsidP="007907E1">
      <w:pPr>
        <w:jc w:val="both"/>
        <w:rPr>
          <w:rFonts w:ascii="Arial" w:hAnsi="Arial" w:cs="Arial"/>
          <w:sz w:val="22"/>
          <w:szCs w:val="22"/>
        </w:rPr>
      </w:pPr>
    </w:p>
    <w:p w14:paraId="186F245F" w14:textId="77777777" w:rsidR="006C7A60" w:rsidRDefault="006C7A60" w:rsidP="007907E1">
      <w:pPr>
        <w:jc w:val="both"/>
        <w:rPr>
          <w:rFonts w:ascii="Arial" w:hAnsi="Arial" w:cs="Arial"/>
          <w:sz w:val="22"/>
          <w:szCs w:val="22"/>
        </w:rPr>
      </w:pPr>
      <w:r w:rsidRPr="007907E1">
        <w:rPr>
          <w:rFonts w:ascii="Arial" w:hAnsi="Arial" w:cs="Arial"/>
          <w:sz w:val="22"/>
          <w:szCs w:val="22"/>
        </w:rPr>
        <w:t>Les codes obligatoires à renseigner afin d’envoyer une facture à l’attention de l’Université de Lorraine via CHORUS PRO sont :</w:t>
      </w:r>
    </w:p>
    <w:p w14:paraId="7AD32062" w14:textId="77777777" w:rsidR="006F0B30" w:rsidRPr="007907E1" w:rsidRDefault="006F0B30" w:rsidP="007907E1">
      <w:pPr>
        <w:jc w:val="both"/>
        <w:rPr>
          <w:rFonts w:ascii="Arial" w:hAnsi="Arial" w:cs="Arial"/>
          <w:sz w:val="22"/>
          <w:szCs w:val="22"/>
        </w:rPr>
      </w:pPr>
    </w:p>
    <w:p w14:paraId="108E4192" w14:textId="77777777" w:rsidR="006C7A60" w:rsidRPr="007907E1" w:rsidRDefault="006C7A60" w:rsidP="007907E1">
      <w:pPr>
        <w:jc w:val="both"/>
        <w:rPr>
          <w:rFonts w:ascii="Arial" w:hAnsi="Arial" w:cs="Arial"/>
          <w:sz w:val="22"/>
          <w:szCs w:val="22"/>
        </w:rPr>
      </w:pPr>
      <w:r w:rsidRPr="007907E1">
        <w:rPr>
          <w:rFonts w:ascii="Arial" w:hAnsi="Arial" w:cs="Arial"/>
          <w:sz w:val="22"/>
          <w:szCs w:val="22"/>
          <w:u w:val="single"/>
        </w:rPr>
        <w:t>SIRET de l’Université de Lorraine</w:t>
      </w:r>
      <w:r w:rsidRPr="007907E1">
        <w:rPr>
          <w:rFonts w:ascii="Arial" w:hAnsi="Arial" w:cs="Arial"/>
          <w:sz w:val="22"/>
          <w:szCs w:val="22"/>
        </w:rPr>
        <w:t xml:space="preserve"> : 130 015 506 00012</w:t>
      </w:r>
    </w:p>
    <w:p w14:paraId="3C763C28" w14:textId="77777777" w:rsidR="006C7A60" w:rsidRPr="007907E1" w:rsidRDefault="006C7A60" w:rsidP="007907E1">
      <w:pPr>
        <w:jc w:val="both"/>
        <w:rPr>
          <w:rFonts w:ascii="Arial" w:hAnsi="Arial" w:cs="Arial"/>
          <w:sz w:val="22"/>
          <w:szCs w:val="22"/>
        </w:rPr>
      </w:pPr>
      <w:r w:rsidRPr="007907E1">
        <w:rPr>
          <w:rFonts w:ascii="Arial" w:hAnsi="Arial" w:cs="Arial"/>
          <w:sz w:val="22"/>
          <w:szCs w:val="22"/>
          <w:u w:val="single"/>
        </w:rPr>
        <w:t>CODE SERVICE obligatoire</w:t>
      </w:r>
      <w:r w:rsidRPr="007907E1">
        <w:rPr>
          <w:rFonts w:ascii="Arial" w:hAnsi="Arial" w:cs="Arial"/>
          <w:sz w:val="22"/>
          <w:szCs w:val="22"/>
        </w:rPr>
        <w:t xml:space="preserve"> : UL1AVECEJ</w:t>
      </w:r>
    </w:p>
    <w:p w14:paraId="1EEE9443" w14:textId="77777777" w:rsidR="006C7A60" w:rsidRPr="007907E1" w:rsidRDefault="006C7A60" w:rsidP="007907E1">
      <w:pPr>
        <w:jc w:val="both"/>
        <w:rPr>
          <w:rFonts w:ascii="Arial" w:hAnsi="Arial" w:cs="Arial"/>
          <w:sz w:val="22"/>
          <w:szCs w:val="22"/>
        </w:rPr>
      </w:pPr>
      <w:r w:rsidRPr="006F0B30">
        <w:rPr>
          <w:rFonts w:ascii="Arial" w:hAnsi="Arial" w:cs="Arial"/>
          <w:spacing w:val="-4"/>
          <w:sz w:val="22"/>
          <w:szCs w:val="22"/>
          <w:u w:val="single"/>
        </w:rPr>
        <w:t>Numéro d'Engagement juridique (EJ) obligatoire : n</w:t>
      </w:r>
      <w:r w:rsidR="006F0B30" w:rsidRPr="006F0B30">
        <w:rPr>
          <w:rFonts w:ascii="Arial" w:hAnsi="Arial" w:cs="Arial"/>
          <w:spacing w:val="-4"/>
          <w:sz w:val="22"/>
          <w:szCs w:val="22"/>
          <w:u w:val="single"/>
        </w:rPr>
        <w:t xml:space="preserve">° </w:t>
      </w:r>
      <w:r w:rsidRPr="006F0B30">
        <w:rPr>
          <w:rFonts w:ascii="Arial" w:hAnsi="Arial" w:cs="Arial"/>
          <w:spacing w:val="-4"/>
          <w:sz w:val="22"/>
          <w:szCs w:val="22"/>
          <w:u w:val="single"/>
        </w:rPr>
        <w:t>bon de commande (4500 suivi de 6 chiffres).</w:t>
      </w:r>
      <w:r w:rsidR="006F0B30">
        <w:rPr>
          <w:rFonts w:ascii="Arial" w:hAnsi="Arial" w:cs="Arial"/>
          <w:spacing w:val="-4"/>
          <w:sz w:val="22"/>
          <w:szCs w:val="22"/>
          <w:u w:val="single"/>
        </w:rPr>
        <w:br/>
      </w:r>
    </w:p>
    <w:p w14:paraId="41BA9DFD" w14:textId="77777777" w:rsidR="006C7A60" w:rsidRPr="007907E1" w:rsidRDefault="006C7A60" w:rsidP="007907E1">
      <w:pPr>
        <w:jc w:val="both"/>
        <w:rPr>
          <w:rFonts w:ascii="Arial" w:hAnsi="Arial" w:cs="Arial"/>
          <w:b/>
          <w:bCs/>
          <w:sz w:val="22"/>
          <w:szCs w:val="22"/>
        </w:rPr>
      </w:pPr>
      <w:r w:rsidRPr="007907E1">
        <w:rPr>
          <w:rFonts w:ascii="Arial" w:hAnsi="Arial" w:cs="Arial"/>
          <w:sz w:val="22"/>
          <w:szCs w:val="22"/>
        </w:rPr>
        <w:t>Par dérogation à l’article 11.</w:t>
      </w:r>
      <w:r w:rsidR="00C12CA8" w:rsidRPr="007907E1">
        <w:rPr>
          <w:rFonts w:ascii="Arial" w:hAnsi="Arial" w:cs="Arial"/>
          <w:sz w:val="22"/>
          <w:szCs w:val="22"/>
        </w:rPr>
        <w:t>3</w:t>
      </w:r>
      <w:r w:rsidRPr="007907E1">
        <w:rPr>
          <w:rFonts w:ascii="Arial" w:hAnsi="Arial" w:cs="Arial"/>
          <w:sz w:val="22"/>
          <w:szCs w:val="22"/>
        </w:rPr>
        <w:t xml:space="preserve"> du CCAG-FCS, </w:t>
      </w:r>
      <w:r w:rsidRPr="007907E1">
        <w:rPr>
          <w:rFonts w:ascii="Arial" w:hAnsi="Arial" w:cs="Arial"/>
          <w:b/>
          <w:bCs/>
          <w:sz w:val="22"/>
          <w:szCs w:val="22"/>
        </w:rPr>
        <w:t>la facture portera, outre les mentions légales :</w:t>
      </w:r>
    </w:p>
    <w:p w14:paraId="2F4BCFF9" w14:textId="77777777" w:rsidR="006C7A60" w:rsidRPr="007907E1" w:rsidRDefault="006C7A60" w:rsidP="007907E1">
      <w:pPr>
        <w:jc w:val="both"/>
        <w:rPr>
          <w:rFonts w:ascii="Arial" w:hAnsi="Arial" w:cs="Arial"/>
          <w:sz w:val="22"/>
          <w:szCs w:val="22"/>
        </w:rPr>
      </w:pPr>
    </w:p>
    <w:p w14:paraId="0A764DDD" w14:textId="77777777" w:rsidR="006C7A60" w:rsidRPr="007907E1" w:rsidRDefault="006C7A60" w:rsidP="007907E1">
      <w:pPr>
        <w:jc w:val="both"/>
        <w:rPr>
          <w:rFonts w:ascii="Arial" w:hAnsi="Arial" w:cs="Arial"/>
          <w:sz w:val="22"/>
          <w:szCs w:val="22"/>
        </w:rPr>
      </w:pPr>
      <w:r w:rsidRPr="007907E1">
        <w:rPr>
          <w:rFonts w:ascii="Arial" w:hAnsi="Arial" w:cs="Arial"/>
          <w:sz w:val="22"/>
          <w:szCs w:val="22"/>
        </w:rPr>
        <w:t>Le numéro d'engagement (EJ) fourni par l'université, lors de la notification (qui commence par 4500 suivi de 6 chiffres).</w:t>
      </w:r>
    </w:p>
    <w:p w14:paraId="7795D8EB" w14:textId="77777777" w:rsidR="006C7A60" w:rsidRPr="007907E1" w:rsidRDefault="006C7A60" w:rsidP="007907E1">
      <w:pPr>
        <w:jc w:val="both"/>
        <w:rPr>
          <w:rFonts w:ascii="Arial" w:hAnsi="Arial" w:cs="Arial"/>
          <w:sz w:val="22"/>
          <w:szCs w:val="22"/>
        </w:rPr>
      </w:pPr>
    </w:p>
    <w:p w14:paraId="4AAFB412" w14:textId="77777777" w:rsidR="006C7A60" w:rsidRPr="007907E1" w:rsidRDefault="006C7A60" w:rsidP="007907E1">
      <w:pPr>
        <w:jc w:val="both"/>
        <w:rPr>
          <w:rFonts w:ascii="Arial" w:hAnsi="Arial" w:cs="Arial"/>
          <w:sz w:val="22"/>
          <w:szCs w:val="22"/>
          <w:u w:val="single"/>
        </w:rPr>
      </w:pPr>
      <w:r w:rsidRPr="007907E1">
        <w:rPr>
          <w:rFonts w:ascii="Arial" w:hAnsi="Arial" w:cs="Arial"/>
          <w:sz w:val="22"/>
          <w:szCs w:val="22"/>
          <w:u w:val="single"/>
        </w:rPr>
        <w:t>Mentions légales d'une facture :</w:t>
      </w:r>
    </w:p>
    <w:p w14:paraId="519BE464" w14:textId="77777777" w:rsidR="007A67A3" w:rsidRDefault="00E659D8" w:rsidP="007907E1">
      <w:pPr>
        <w:jc w:val="both"/>
        <w:rPr>
          <w:rFonts w:ascii="Arial" w:hAnsi="Arial" w:cs="Arial"/>
          <w:sz w:val="22"/>
          <w:szCs w:val="22"/>
        </w:rPr>
      </w:pPr>
      <w:hyperlink r:id="rId11" w:history="1">
        <w:r w:rsidR="007A67A3" w:rsidRPr="007907E1">
          <w:rPr>
            <w:rStyle w:val="Lienhypertexte"/>
            <w:rFonts w:ascii="Arial" w:hAnsi="Arial" w:cs="Arial"/>
            <w:sz w:val="22"/>
            <w:szCs w:val="22"/>
          </w:rPr>
          <w:t>https://www.economie.gouv.fr/entreprises/factures-mentions-obligatoires?xtor=ES-29-[BIE_183_20190919_objetclassique]-20190919-[https://www.economie.gouv.fr/entreprises/factures-mentions-obligatoires]-1283696</w:t>
        </w:r>
      </w:hyperlink>
    </w:p>
    <w:p w14:paraId="64959F9A" w14:textId="77777777" w:rsidR="006F0B30" w:rsidRPr="007907E1" w:rsidRDefault="006F0B30" w:rsidP="007907E1">
      <w:pPr>
        <w:jc w:val="both"/>
        <w:rPr>
          <w:rFonts w:ascii="Arial" w:hAnsi="Arial" w:cs="Arial"/>
          <w:sz w:val="22"/>
          <w:szCs w:val="22"/>
        </w:rPr>
      </w:pPr>
    </w:p>
    <w:p w14:paraId="5B18B787" w14:textId="77777777" w:rsidR="007A67A3" w:rsidRPr="007907E1" w:rsidRDefault="007A67A3" w:rsidP="006F0B30">
      <w:pPr>
        <w:pStyle w:val="Paragraphedeliste"/>
        <w:numPr>
          <w:ilvl w:val="0"/>
          <w:numId w:val="12"/>
        </w:numPr>
        <w:spacing w:after="0" w:line="240" w:lineRule="auto"/>
        <w:ind w:left="567" w:hanging="283"/>
        <w:contextualSpacing/>
        <w:jc w:val="both"/>
        <w:rPr>
          <w:rFonts w:ascii="Arial" w:hAnsi="Arial" w:cs="Arial"/>
        </w:rPr>
      </w:pPr>
      <w:r w:rsidRPr="007907E1">
        <w:rPr>
          <w:rFonts w:ascii="Arial" w:hAnsi="Arial" w:cs="Arial"/>
        </w:rPr>
        <w:t>Date d'émission de la facture</w:t>
      </w:r>
    </w:p>
    <w:p w14:paraId="5E45950D" w14:textId="77777777" w:rsidR="007A67A3" w:rsidRPr="007907E1" w:rsidRDefault="007A67A3" w:rsidP="006F0B30">
      <w:pPr>
        <w:pStyle w:val="Paragraphedeliste"/>
        <w:numPr>
          <w:ilvl w:val="0"/>
          <w:numId w:val="12"/>
        </w:numPr>
        <w:spacing w:after="0" w:line="240" w:lineRule="auto"/>
        <w:ind w:left="567" w:hanging="283"/>
        <w:contextualSpacing/>
        <w:jc w:val="both"/>
        <w:rPr>
          <w:rFonts w:ascii="Arial" w:hAnsi="Arial" w:cs="Arial"/>
        </w:rPr>
      </w:pPr>
      <w:r w:rsidRPr="007907E1">
        <w:rPr>
          <w:rFonts w:ascii="Arial" w:hAnsi="Arial" w:cs="Arial"/>
        </w:rPr>
        <w:t>Numérotation de la facture</w:t>
      </w:r>
    </w:p>
    <w:p w14:paraId="2E73F9DA" w14:textId="77777777" w:rsidR="007A67A3" w:rsidRPr="007907E1" w:rsidRDefault="007A67A3" w:rsidP="006F0B30">
      <w:pPr>
        <w:pStyle w:val="Paragraphedeliste"/>
        <w:numPr>
          <w:ilvl w:val="0"/>
          <w:numId w:val="12"/>
        </w:numPr>
        <w:spacing w:after="0" w:line="240" w:lineRule="auto"/>
        <w:ind w:left="567" w:hanging="283"/>
        <w:contextualSpacing/>
        <w:jc w:val="both"/>
        <w:rPr>
          <w:rFonts w:ascii="Arial" w:hAnsi="Arial" w:cs="Arial"/>
        </w:rPr>
      </w:pPr>
      <w:r w:rsidRPr="007907E1">
        <w:rPr>
          <w:rFonts w:ascii="Arial" w:hAnsi="Arial" w:cs="Arial"/>
        </w:rPr>
        <w:t>Date de la vente ou de la prestation de service</w:t>
      </w:r>
    </w:p>
    <w:p w14:paraId="3244E9C7" w14:textId="77777777" w:rsidR="007A67A3" w:rsidRPr="007907E1" w:rsidRDefault="007A67A3" w:rsidP="006F0B30">
      <w:pPr>
        <w:pStyle w:val="Paragraphedeliste"/>
        <w:numPr>
          <w:ilvl w:val="0"/>
          <w:numId w:val="12"/>
        </w:numPr>
        <w:spacing w:after="0" w:line="240" w:lineRule="auto"/>
        <w:ind w:left="567" w:hanging="283"/>
        <w:contextualSpacing/>
        <w:jc w:val="both"/>
        <w:rPr>
          <w:rFonts w:ascii="Arial" w:hAnsi="Arial" w:cs="Arial"/>
        </w:rPr>
      </w:pPr>
      <w:r w:rsidRPr="007907E1">
        <w:rPr>
          <w:rFonts w:ascii="Arial" w:hAnsi="Arial" w:cs="Arial"/>
        </w:rPr>
        <w:t>Identité de l'acheteur (UL)</w:t>
      </w:r>
    </w:p>
    <w:p w14:paraId="18C93902" w14:textId="77777777" w:rsidR="007A67A3" w:rsidRPr="007907E1" w:rsidRDefault="007A67A3" w:rsidP="006F0B30">
      <w:pPr>
        <w:pStyle w:val="Paragraphedeliste"/>
        <w:numPr>
          <w:ilvl w:val="0"/>
          <w:numId w:val="13"/>
        </w:numPr>
        <w:spacing w:after="0" w:line="240" w:lineRule="auto"/>
        <w:ind w:left="567" w:hanging="283"/>
        <w:contextualSpacing/>
        <w:jc w:val="both"/>
        <w:rPr>
          <w:rFonts w:ascii="Arial" w:hAnsi="Arial" w:cs="Arial"/>
        </w:rPr>
      </w:pPr>
      <w:r w:rsidRPr="007907E1">
        <w:rPr>
          <w:rFonts w:ascii="Arial" w:hAnsi="Arial" w:cs="Arial"/>
        </w:rPr>
        <w:t>Identité du vendeur ou prestataire dont dénomination sociale, numéro de RCS et SIREN</w:t>
      </w:r>
    </w:p>
    <w:p w14:paraId="7A9CC0AA" w14:textId="77777777" w:rsidR="007A67A3" w:rsidRPr="007907E1" w:rsidRDefault="007A67A3" w:rsidP="006F0B30">
      <w:pPr>
        <w:pStyle w:val="Paragraphedeliste"/>
        <w:numPr>
          <w:ilvl w:val="0"/>
          <w:numId w:val="13"/>
        </w:numPr>
        <w:spacing w:after="0" w:line="240" w:lineRule="auto"/>
        <w:ind w:left="567" w:hanging="283"/>
        <w:contextualSpacing/>
        <w:jc w:val="both"/>
        <w:rPr>
          <w:rFonts w:ascii="Arial" w:hAnsi="Arial" w:cs="Arial"/>
        </w:rPr>
      </w:pPr>
      <w:r w:rsidRPr="007907E1">
        <w:rPr>
          <w:rFonts w:ascii="Arial" w:hAnsi="Arial" w:cs="Arial"/>
        </w:rPr>
        <w:t>Adresse de livraison</w:t>
      </w:r>
    </w:p>
    <w:p w14:paraId="6A9829C6" w14:textId="77777777" w:rsidR="007A67A3" w:rsidRPr="007907E1" w:rsidRDefault="007A67A3" w:rsidP="006F0B30">
      <w:pPr>
        <w:pStyle w:val="Paragraphedeliste"/>
        <w:numPr>
          <w:ilvl w:val="0"/>
          <w:numId w:val="13"/>
        </w:numPr>
        <w:spacing w:after="0" w:line="240" w:lineRule="auto"/>
        <w:ind w:left="567" w:hanging="283"/>
        <w:contextualSpacing/>
        <w:jc w:val="both"/>
        <w:rPr>
          <w:rFonts w:ascii="Arial" w:hAnsi="Arial" w:cs="Arial"/>
        </w:rPr>
      </w:pPr>
      <w:r w:rsidRPr="007907E1">
        <w:rPr>
          <w:rFonts w:ascii="Arial" w:hAnsi="Arial" w:cs="Arial"/>
        </w:rPr>
        <w:t>Adresse de facturation si elle est différente de celle de livraison</w:t>
      </w:r>
    </w:p>
    <w:p w14:paraId="6A87800C" w14:textId="77777777" w:rsidR="007A67A3" w:rsidRPr="007907E1" w:rsidRDefault="007A67A3" w:rsidP="006F0B30">
      <w:pPr>
        <w:pStyle w:val="Paragraphedeliste"/>
        <w:numPr>
          <w:ilvl w:val="0"/>
          <w:numId w:val="13"/>
        </w:numPr>
        <w:spacing w:after="0" w:line="240" w:lineRule="auto"/>
        <w:ind w:left="567" w:hanging="283"/>
        <w:contextualSpacing/>
        <w:jc w:val="both"/>
        <w:rPr>
          <w:rFonts w:ascii="Arial" w:hAnsi="Arial" w:cs="Arial"/>
        </w:rPr>
      </w:pPr>
      <w:r w:rsidRPr="007907E1">
        <w:rPr>
          <w:rFonts w:ascii="Arial" w:hAnsi="Arial" w:cs="Arial"/>
        </w:rPr>
        <w:t>Le numéro de bon de commande s’il a été préalablement émis par l’acheteur</w:t>
      </w:r>
    </w:p>
    <w:p w14:paraId="6B483482" w14:textId="77777777" w:rsidR="007A67A3" w:rsidRPr="007907E1" w:rsidRDefault="00E659D8" w:rsidP="006F0B30">
      <w:pPr>
        <w:pStyle w:val="Paragraphedeliste"/>
        <w:numPr>
          <w:ilvl w:val="0"/>
          <w:numId w:val="12"/>
        </w:numPr>
        <w:spacing w:after="0" w:line="240" w:lineRule="auto"/>
        <w:ind w:left="567" w:hanging="283"/>
        <w:contextualSpacing/>
        <w:jc w:val="both"/>
        <w:rPr>
          <w:rFonts w:ascii="Arial" w:hAnsi="Arial" w:cs="Arial"/>
        </w:rPr>
      </w:pPr>
      <w:hyperlink r:id="rId12" w:tgtFrame="_blank" w:history="1">
        <w:r w:rsidR="007A67A3" w:rsidRPr="007907E1">
          <w:rPr>
            <w:rStyle w:val="Lienhypertexte"/>
            <w:rFonts w:ascii="Arial" w:hAnsi="Arial" w:cs="Arial"/>
          </w:rPr>
          <w:t>Numéro individuel d'identification à la TVA</w:t>
        </w:r>
      </w:hyperlink>
      <w:r w:rsidR="007A67A3" w:rsidRPr="007907E1">
        <w:rPr>
          <w:rFonts w:ascii="Arial" w:hAnsi="Arial" w:cs="Arial"/>
        </w:rPr>
        <w:t xml:space="preserve"> du vendeur et du client professionnel, seulement si ce dernier est redevable de la TVA</w:t>
      </w:r>
    </w:p>
    <w:p w14:paraId="4C134B7F" w14:textId="77777777" w:rsidR="007A67A3" w:rsidRPr="007907E1" w:rsidRDefault="007A67A3" w:rsidP="006F0B30">
      <w:pPr>
        <w:pStyle w:val="Paragraphedeliste"/>
        <w:numPr>
          <w:ilvl w:val="0"/>
          <w:numId w:val="12"/>
        </w:numPr>
        <w:spacing w:after="0" w:line="240" w:lineRule="auto"/>
        <w:ind w:left="567" w:hanging="283"/>
        <w:contextualSpacing/>
        <w:jc w:val="both"/>
        <w:rPr>
          <w:rFonts w:ascii="Arial" w:hAnsi="Arial" w:cs="Arial"/>
        </w:rPr>
      </w:pPr>
      <w:r w:rsidRPr="007907E1">
        <w:rPr>
          <w:rFonts w:ascii="Arial" w:hAnsi="Arial" w:cs="Arial"/>
        </w:rPr>
        <w:t>Désignation du produit ou de la prestation</w:t>
      </w:r>
    </w:p>
    <w:p w14:paraId="1B44331C" w14:textId="77777777" w:rsidR="007A67A3" w:rsidRPr="007907E1" w:rsidRDefault="007A67A3" w:rsidP="006F0B30">
      <w:pPr>
        <w:pStyle w:val="Paragraphedeliste"/>
        <w:numPr>
          <w:ilvl w:val="0"/>
          <w:numId w:val="12"/>
        </w:numPr>
        <w:spacing w:after="0" w:line="240" w:lineRule="auto"/>
        <w:ind w:left="567" w:hanging="283"/>
        <w:contextualSpacing/>
        <w:jc w:val="both"/>
        <w:rPr>
          <w:rFonts w:ascii="Arial" w:hAnsi="Arial" w:cs="Arial"/>
        </w:rPr>
      </w:pPr>
      <w:r w:rsidRPr="007907E1">
        <w:rPr>
          <w:rFonts w:ascii="Arial" w:hAnsi="Arial" w:cs="Arial"/>
        </w:rPr>
        <w:t>Décompte détaillé de chaque prestation et produit fourni</w:t>
      </w:r>
    </w:p>
    <w:p w14:paraId="22698933" w14:textId="77777777" w:rsidR="007A67A3" w:rsidRPr="007907E1" w:rsidRDefault="007A67A3" w:rsidP="006F0B30">
      <w:pPr>
        <w:pStyle w:val="Paragraphedeliste"/>
        <w:numPr>
          <w:ilvl w:val="0"/>
          <w:numId w:val="12"/>
        </w:numPr>
        <w:spacing w:after="0" w:line="240" w:lineRule="auto"/>
        <w:ind w:left="567" w:hanging="283"/>
        <w:contextualSpacing/>
        <w:jc w:val="both"/>
        <w:rPr>
          <w:rFonts w:ascii="Arial" w:hAnsi="Arial" w:cs="Arial"/>
        </w:rPr>
      </w:pPr>
      <w:r w:rsidRPr="007907E1">
        <w:rPr>
          <w:rFonts w:ascii="Arial" w:hAnsi="Arial" w:cs="Arial"/>
        </w:rPr>
        <w:t>Prix catalogue, majoration (frais de transport et emballage), Rabais remise ristourne éventuelles</w:t>
      </w:r>
    </w:p>
    <w:p w14:paraId="45C11CB4" w14:textId="77777777" w:rsidR="007A67A3" w:rsidRPr="007907E1" w:rsidRDefault="00E659D8" w:rsidP="006F0B30">
      <w:pPr>
        <w:pStyle w:val="Paragraphedeliste"/>
        <w:numPr>
          <w:ilvl w:val="0"/>
          <w:numId w:val="12"/>
        </w:numPr>
        <w:spacing w:after="0" w:line="240" w:lineRule="auto"/>
        <w:ind w:left="567" w:hanging="283"/>
        <w:contextualSpacing/>
        <w:jc w:val="both"/>
        <w:rPr>
          <w:rFonts w:ascii="Arial" w:hAnsi="Arial" w:cs="Arial"/>
        </w:rPr>
      </w:pPr>
      <w:hyperlink r:id="rId13" w:tgtFrame="_blank" w:history="1">
        <w:r w:rsidR="007A67A3" w:rsidRPr="007907E1">
          <w:rPr>
            <w:rStyle w:val="Lienhypertexte"/>
            <w:rFonts w:ascii="Arial" w:hAnsi="Arial" w:cs="Arial"/>
          </w:rPr>
          <w:t>Taux de TVA</w:t>
        </w:r>
      </w:hyperlink>
      <w:r w:rsidR="007A67A3" w:rsidRPr="007907E1">
        <w:rPr>
          <w:rFonts w:ascii="Arial" w:hAnsi="Arial" w:cs="Arial"/>
        </w:rPr>
        <w:t xml:space="preserve"> légalement applicable</w:t>
      </w:r>
    </w:p>
    <w:p w14:paraId="1C77018E" w14:textId="77777777" w:rsidR="007A67A3" w:rsidRPr="007907E1" w:rsidRDefault="007A67A3" w:rsidP="006F0B30">
      <w:pPr>
        <w:pStyle w:val="Paragraphedeliste"/>
        <w:numPr>
          <w:ilvl w:val="0"/>
          <w:numId w:val="12"/>
        </w:numPr>
        <w:spacing w:after="0" w:line="240" w:lineRule="auto"/>
        <w:ind w:left="567" w:hanging="283"/>
        <w:contextualSpacing/>
        <w:jc w:val="both"/>
        <w:rPr>
          <w:rFonts w:ascii="Arial" w:hAnsi="Arial" w:cs="Arial"/>
        </w:rPr>
      </w:pPr>
      <w:r w:rsidRPr="007907E1">
        <w:rPr>
          <w:rFonts w:ascii="Arial" w:hAnsi="Arial" w:cs="Arial"/>
        </w:rPr>
        <w:t>Montant total de la TVA correspondant</w:t>
      </w:r>
    </w:p>
    <w:p w14:paraId="1C836819" w14:textId="77777777" w:rsidR="007A67A3" w:rsidRPr="007907E1" w:rsidRDefault="007A67A3" w:rsidP="006F0B30">
      <w:pPr>
        <w:pStyle w:val="Paragraphedeliste"/>
        <w:numPr>
          <w:ilvl w:val="0"/>
          <w:numId w:val="12"/>
        </w:numPr>
        <w:spacing w:after="0" w:line="240" w:lineRule="auto"/>
        <w:ind w:left="567" w:hanging="283"/>
        <w:contextualSpacing/>
        <w:jc w:val="both"/>
        <w:rPr>
          <w:rFonts w:ascii="Arial" w:hAnsi="Arial" w:cs="Arial"/>
        </w:rPr>
      </w:pPr>
      <w:r w:rsidRPr="007907E1">
        <w:rPr>
          <w:rFonts w:ascii="Arial" w:hAnsi="Arial" w:cs="Arial"/>
        </w:rPr>
        <w:t>Somme totale à payer hors taxe (HT) et toutes taxes comprises (TTC)</w:t>
      </w:r>
    </w:p>
    <w:p w14:paraId="783D53CE" w14:textId="77777777" w:rsidR="007A67A3" w:rsidRPr="007907E1" w:rsidRDefault="00E659D8" w:rsidP="006F0B30">
      <w:pPr>
        <w:pStyle w:val="Paragraphedeliste"/>
        <w:numPr>
          <w:ilvl w:val="0"/>
          <w:numId w:val="12"/>
        </w:numPr>
        <w:spacing w:after="0" w:line="240" w:lineRule="auto"/>
        <w:ind w:left="567" w:hanging="283"/>
        <w:contextualSpacing/>
        <w:jc w:val="both"/>
        <w:rPr>
          <w:rFonts w:ascii="Arial" w:hAnsi="Arial" w:cs="Arial"/>
        </w:rPr>
      </w:pPr>
      <w:hyperlink r:id="rId14" w:tgtFrame="_blank" w:history="1">
        <w:r w:rsidR="007A67A3" w:rsidRPr="007907E1">
          <w:rPr>
            <w:rStyle w:val="Lienhypertexte"/>
            <w:rFonts w:ascii="Arial" w:hAnsi="Arial" w:cs="Arial"/>
          </w:rPr>
          <w:t>Date ou délai de paiement</w:t>
        </w:r>
      </w:hyperlink>
    </w:p>
    <w:p w14:paraId="63C50609" w14:textId="77777777" w:rsidR="006F0B30" w:rsidRDefault="006F0B30" w:rsidP="007907E1">
      <w:pPr>
        <w:jc w:val="both"/>
        <w:rPr>
          <w:rFonts w:ascii="Arial" w:hAnsi="Arial" w:cs="Arial"/>
          <w:sz w:val="22"/>
          <w:szCs w:val="22"/>
        </w:rPr>
      </w:pPr>
    </w:p>
    <w:p w14:paraId="18857F62" w14:textId="77777777" w:rsidR="006C7A60" w:rsidRDefault="006C7A60" w:rsidP="007907E1">
      <w:pPr>
        <w:jc w:val="both"/>
        <w:rPr>
          <w:rFonts w:ascii="Arial" w:hAnsi="Arial" w:cs="Arial"/>
          <w:sz w:val="22"/>
          <w:szCs w:val="22"/>
        </w:rPr>
      </w:pPr>
      <w:r w:rsidRPr="007907E1">
        <w:rPr>
          <w:rFonts w:ascii="Arial" w:hAnsi="Arial" w:cs="Arial"/>
          <w:sz w:val="22"/>
          <w:szCs w:val="22"/>
        </w:rPr>
        <w:t>Il est possible que le portail Chorus Portail Pro 2017 ne reconnaisse pas l’ensemble de ces informations lors de l’importation de la facture. Le titulaire s’assurera que les informations reconnues par le portail sont justes et, le cas échéant, y apportera les modifications nécessaires.</w:t>
      </w:r>
    </w:p>
    <w:p w14:paraId="54748C98" w14:textId="77777777" w:rsidR="006F0B30" w:rsidRPr="007907E1" w:rsidRDefault="006F0B30" w:rsidP="007907E1">
      <w:pPr>
        <w:jc w:val="both"/>
        <w:rPr>
          <w:rFonts w:ascii="Arial" w:hAnsi="Arial" w:cs="Arial"/>
          <w:sz w:val="22"/>
          <w:szCs w:val="22"/>
        </w:rPr>
      </w:pPr>
    </w:p>
    <w:p w14:paraId="164293B0" w14:textId="77777777" w:rsidR="0092382A" w:rsidRDefault="0092382A" w:rsidP="007907E1">
      <w:pPr>
        <w:jc w:val="both"/>
        <w:rPr>
          <w:rFonts w:ascii="Arial" w:hAnsi="Arial" w:cs="Arial"/>
          <w:sz w:val="22"/>
          <w:szCs w:val="22"/>
        </w:rPr>
      </w:pPr>
      <w:r w:rsidRPr="007907E1">
        <w:rPr>
          <w:rFonts w:ascii="Arial" w:hAnsi="Arial" w:cs="Arial"/>
          <w:sz w:val="22"/>
          <w:szCs w:val="22"/>
        </w:rPr>
        <w:t xml:space="preserve">Tous renseignements relatifs à la facturation peuvent être envoyées par courriel à l’adresse : </w:t>
      </w:r>
      <w:hyperlink r:id="rId15" w:history="1">
        <w:r w:rsidRPr="007907E1">
          <w:rPr>
            <w:rStyle w:val="Lienhypertexte"/>
            <w:rFonts w:ascii="Arial" w:hAnsi="Arial" w:cs="Arial"/>
            <w:sz w:val="22"/>
            <w:szCs w:val="22"/>
          </w:rPr>
          <w:t>ac-facturier@univ-lorraine.fr</w:t>
        </w:r>
      </w:hyperlink>
    </w:p>
    <w:p w14:paraId="13289311" w14:textId="77777777" w:rsidR="006F0B30" w:rsidRPr="007907E1" w:rsidRDefault="006F0B30" w:rsidP="007907E1">
      <w:pPr>
        <w:jc w:val="both"/>
        <w:rPr>
          <w:rFonts w:ascii="Arial" w:hAnsi="Arial" w:cs="Arial"/>
          <w:sz w:val="22"/>
          <w:szCs w:val="22"/>
        </w:rPr>
      </w:pPr>
    </w:p>
    <w:p w14:paraId="169EBBA2" w14:textId="77777777" w:rsidR="001C03BC" w:rsidRPr="007907E1" w:rsidRDefault="001C03BC" w:rsidP="007907E1">
      <w:pPr>
        <w:pStyle w:val="Titre1"/>
        <w:keepNext w:val="0"/>
        <w:widowControl/>
        <w:numPr>
          <w:ilvl w:val="0"/>
          <w:numId w:val="0"/>
        </w:numPr>
        <w:spacing w:before="0"/>
        <w:rPr>
          <w:rFonts w:ascii="Arial" w:hAnsi="Arial" w:cs="Arial"/>
          <w:sz w:val="24"/>
          <w:szCs w:val="22"/>
          <w:u w:val="single"/>
        </w:rPr>
      </w:pPr>
      <w:r w:rsidRPr="007907E1">
        <w:rPr>
          <w:rFonts w:ascii="Arial" w:hAnsi="Arial" w:cs="Arial"/>
          <w:sz w:val="24"/>
          <w:szCs w:val="22"/>
          <w:u w:val="single"/>
        </w:rPr>
        <w:t>Article 10 - Mode de règlement</w:t>
      </w:r>
    </w:p>
    <w:p w14:paraId="62910220" w14:textId="77777777" w:rsidR="006F0B30" w:rsidRDefault="006F0B30" w:rsidP="007907E1">
      <w:pPr>
        <w:pStyle w:val="Corpsdetexte"/>
        <w:spacing w:before="0"/>
        <w:ind w:firstLine="0"/>
        <w:rPr>
          <w:rFonts w:ascii="Arial" w:hAnsi="Arial" w:cs="Arial"/>
          <w:sz w:val="22"/>
          <w:szCs w:val="22"/>
        </w:rPr>
      </w:pPr>
    </w:p>
    <w:p w14:paraId="700B8261" w14:textId="77777777" w:rsidR="00C12CA8" w:rsidRDefault="00C12CA8" w:rsidP="007907E1">
      <w:pPr>
        <w:pStyle w:val="Corpsdetexte"/>
        <w:spacing w:before="0"/>
        <w:ind w:firstLine="0"/>
        <w:rPr>
          <w:rFonts w:ascii="Arial" w:hAnsi="Arial" w:cs="Arial"/>
          <w:sz w:val="22"/>
          <w:szCs w:val="22"/>
          <w:lang w:val="fr-FR"/>
        </w:rPr>
      </w:pPr>
      <w:r w:rsidRPr="007907E1">
        <w:rPr>
          <w:rFonts w:ascii="Arial" w:hAnsi="Arial" w:cs="Arial"/>
          <w:sz w:val="22"/>
          <w:szCs w:val="22"/>
        </w:rPr>
        <w:t>Le mode de règlement est le virement avec paiement à 30 jours maximum, dans les conditions fixées par le</w:t>
      </w:r>
      <w:r w:rsidRPr="007907E1">
        <w:rPr>
          <w:rFonts w:ascii="Arial" w:hAnsi="Arial" w:cs="Arial"/>
          <w:sz w:val="22"/>
          <w:szCs w:val="22"/>
          <w:lang w:val="fr-FR"/>
        </w:rPr>
        <w:t>s articles R2192-10 et suivants du Code de la Commande Publique.</w:t>
      </w:r>
    </w:p>
    <w:p w14:paraId="0495ADA4" w14:textId="77777777" w:rsidR="006F0B30" w:rsidRPr="007907E1" w:rsidRDefault="006F0B30" w:rsidP="007907E1">
      <w:pPr>
        <w:pStyle w:val="Corpsdetexte"/>
        <w:spacing w:before="0"/>
        <w:ind w:firstLine="0"/>
        <w:rPr>
          <w:rFonts w:ascii="Arial" w:hAnsi="Arial" w:cs="Arial"/>
          <w:sz w:val="22"/>
          <w:szCs w:val="22"/>
          <w:lang w:val="fr-FR"/>
        </w:rPr>
      </w:pPr>
    </w:p>
    <w:p w14:paraId="7D331D5A" w14:textId="77777777" w:rsidR="00C12CA8" w:rsidRPr="007907E1" w:rsidRDefault="00C12CA8" w:rsidP="007907E1">
      <w:pPr>
        <w:pStyle w:val="Corpsdetexte"/>
        <w:spacing w:before="0"/>
        <w:ind w:firstLine="0"/>
        <w:rPr>
          <w:rFonts w:ascii="Arial" w:hAnsi="Arial" w:cs="Arial"/>
          <w:sz w:val="22"/>
          <w:szCs w:val="22"/>
        </w:rPr>
      </w:pPr>
      <w:r w:rsidRPr="007907E1">
        <w:rPr>
          <w:rFonts w:ascii="Arial" w:hAnsi="Arial" w:cs="Arial"/>
          <w:sz w:val="22"/>
          <w:szCs w:val="22"/>
        </w:rPr>
        <w:t>La monnaie de compte du marché est la même pour toutes les parties prenantes : l’Euro.</w:t>
      </w:r>
      <w:r w:rsidR="006F0B30">
        <w:rPr>
          <w:rFonts w:ascii="Arial" w:hAnsi="Arial" w:cs="Arial"/>
          <w:sz w:val="22"/>
          <w:szCs w:val="22"/>
        </w:rPr>
        <w:br/>
      </w:r>
    </w:p>
    <w:p w14:paraId="2CFA0F6A" w14:textId="77777777" w:rsidR="00C12CA8" w:rsidRDefault="00C12CA8" w:rsidP="007907E1">
      <w:pPr>
        <w:pStyle w:val="Corpsdetexte"/>
        <w:spacing w:before="0"/>
        <w:ind w:firstLine="0"/>
        <w:rPr>
          <w:rFonts w:ascii="Arial" w:hAnsi="Arial" w:cs="Arial"/>
          <w:sz w:val="22"/>
          <w:szCs w:val="22"/>
          <w:lang w:val="fr-FR"/>
        </w:rPr>
      </w:pPr>
      <w:r w:rsidRPr="007907E1">
        <w:rPr>
          <w:rFonts w:ascii="Arial" w:hAnsi="Arial" w:cs="Arial"/>
          <w:sz w:val="22"/>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sidRPr="007907E1">
        <w:rPr>
          <w:rFonts w:ascii="Arial" w:hAnsi="Arial" w:cs="Arial"/>
          <w:sz w:val="22"/>
          <w:szCs w:val="22"/>
          <w:lang w:val="fr-FR"/>
        </w:rPr>
        <w:t>conformément à l’article L2192-13 du Code de la Commande Publique.</w:t>
      </w:r>
    </w:p>
    <w:p w14:paraId="102E29F5" w14:textId="77777777" w:rsidR="006F0B30" w:rsidRPr="007907E1" w:rsidRDefault="006F0B30" w:rsidP="007907E1">
      <w:pPr>
        <w:pStyle w:val="Corpsdetexte"/>
        <w:spacing w:before="0"/>
        <w:ind w:firstLine="0"/>
        <w:rPr>
          <w:rFonts w:ascii="Arial" w:hAnsi="Arial" w:cs="Arial"/>
          <w:sz w:val="22"/>
          <w:szCs w:val="22"/>
          <w:lang w:val="fr-FR"/>
        </w:rPr>
      </w:pPr>
    </w:p>
    <w:p w14:paraId="560C4450" w14:textId="77777777" w:rsidR="00C12CA8" w:rsidRDefault="00C12CA8" w:rsidP="007907E1">
      <w:pPr>
        <w:pStyle w:val="Corpsdetexte"/>
        <w:spacing w:before="0"/>
        <w:ind w:firstLine="0"/>
        <w:rPr>
          <w:rFonts w:ascii="Arial" w:hAnsi="Arial" w:cs="Arial"/>
          <w:sz w:val="22"/>
          <w:szCs w:val="22"/>
        </w:rPr>
      </w:pPr>
      <w:r w:rsidRPr="007907E1">
        <w:rPr>
          <w:rFonts w:ascii="Arial" w:hAnsi="Arial" w:cs="Arial"/>
          <w:sz w:val="22"/>
          <w:szCs w:val="22"/>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FA5A6A0" w14:textId="77777777" w:rsidR="006F0B30" w:rsidRPr="007907E1" w:rsidRDefault="006F0B30" w:rsidP="007907E1">
      <w:pPr>
        <w:pStyle w:val="Corpsdetexte"/>
        <w:spacing w:before="0"/>
        <w:ind w:firstLine="0"/>
        <w:rPr>
          <w:rFonts w:ascii="Arial" w:hAnsi="Arial" w:cs="Arial"/>
          <w:sz w:val="22"/>
          <w:szCs w:val="22"/>
        </w:rPr>
      </w:pPr>
    </w:p>
    <w:p w14:paraId="00F621BE" w14:textId="77777777" w:rsidR="00C12CA8" w:rsidRDefault="00C12CA8" w:rsidP="007907E1">
      <w:pPr>
        <w:pStyle w:val="Corpsdetexte"/>
        <w:spacing w:before="0"/>
        <w:ind w:firstLine="0"/>
        <w:rPr>
          <w:rFonts w:ascii="Arial" w:hAnsi="Arial" w:cs="Arial"/>
          <w:sz w:val="22"/>
          <w:szCs w:val="22"/>
        </w:rPr>
      </w:pPr>
      <w:r w:rsidRPr="007907E1">
        <w:rPr>
          <w:rFonts w:ascii="Arial" w:hAnsi="Arial" w:cs="Arial"/>
          <w:sz w:val="22"/>
          <w:szCs w:val="22"/>
        </w:rPr>
        <w:t>Le montant de l'indemnité forfaitaire pour frais de recouvrement est fixé à 40 euros.</w:t>
      </w:r>
    </w:p>
    <w:p w14:paraId="7D7932C9" w14:textId="77777777" w:rsidR="006F0B30" w:rsidRPr="007907E1" w:rsidRDefault="006F0B30" w:rsidP="007907E1">
      <w:pPr>
        <w:pStyle w:val="Corpsdetexte"/>
        <w:spacing w:before="0"/>
        <w:ind w:firstLine="0"/>
        <w:rPr>
          <w:rFonts w:ascii="Arial" w:hAnsi="Arial" w:cs="Arial"/>
          <w:sz w:val="22"/>
          <w:szCs w:val="22"/>
        </w:rPr>
      </w:pPr>
    </w:p>
    <w:p w14:paraId="2D9E5523" w14:textId="77777777" w:rsidR="00C12CA8" w:rsidRDefault="00C12CA8" w:rsidP="007907E1">
      <w:pPr>
        <w:pStyle w:val="Corpsdetexte"/>
        <w:spacing w:before="0"/>
        <w:ind w:firstLine="0"/>
        <w:rPr>
          <w:rFonts w:ascii="Arial" w:hAnsi="Arial" w:cs="Arial"/>
          <w:sz w:val="22"/>
          <w:szCs w:val="22"/>
        </w:rPr>
      </w:pPr>
      <w:r w:rsidRPr="007907E1">
        <w:rPr>
          <w:rFonts w:ascii="Arial" w:hAnsi="Arial" w:cs="Arial"/>
          <w:sz w:val="22"/>
          <w:szCs w:val="22"/>
        </w:rPr>
        <w:t>Les intérêts moratoires et l'indemnité forfaitaire pour frais de recouvrement sont payés dans un délai de quarante-cinq jours suivant la mise en paiement du principal.</w:t>
      </w:r>
    </w:p>
    <w:p w14:paraId="2E34F85B" w14:textId="77777777" w:rsidR="006F0B30" w:rsidRPr="007907E1" w:rsidRDefault="006F0B30" w:rsidP="007907E1">
      <w:pPr>
        <w:pStyle w:val="Corpsdetexte"/>
        <w:spacing w:before="0"/>
        <w:ind w:firstLine="0"/>
        <w:rPr>
          <w:rFonts w:ascii="Arial" w:hAnsi="Arial" w:cs="Arial"/>
          <w:sz w:val="22"/>
          <w:szCs w:val="22"/>
        </w:rPr>
      </w:pPr>
    </w:p>
    <w:p w14:paraId="41289054" w14:textId="77777777" w:rsidR="00C12CA8" w:rsidRDefault="00C12CA8" w:rsidP="007907E1">
      <w:pPr>
        <w:pStyle w:val="Retraitcorpsdetexte"/>
        <w:rPr>
          <w:rFonts w:ascii="Arial" w:hAnsi="Arial" w:cs="Arial"/>
        </w:rPr>
      </w:pPr>
      <w:r w:rsidRPr="007907E1">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14:paraId="4C35B51D" w14:textId="77777777" w:rsidR="006F0B30" w:rsidRPr="007907E1" w:rsidRDefault="006F0B30" w:rsidP="007907E1">
      <w:pPr>
        <w:pStyle w:val="Retraitcorpsdetexte"/>
        <w:rPr>
          <w:rFonts w:ascii="Arial" w:hAnsi="Arial" w:cs="Arial"/>
        </w:rPr>
      </w:pPr>
    </w:p>
    <w:p w14:paraId="43720821" w14:textId="77777777" w:rsidR="00C12CA8" w:rsidRDefault="00C12CA8" w:rsidP="007907E1">
      <w:pPr>
        <w:pStyle w:val="Corpsdetexte"/>
        <w:tabs>
          <w:tab w:val="left" w:pos="720"/>
        </w:tabs>
        <w:spacing w:before="0"/>
        <w:ind w:firstLine="0"/>
        <w:rPr>
          <w:rFonts w:ascii="Arial" w:hAnsi="Arial" w:cs="Arial"/>
          <w:sz w:val="22"/>
          <w:szCs w:val="22"/>
        </w:rPr>
      </w:pPr>
      <w:r w:rsidRPr="007907E1">
        <w:rPr>
          <w:rFonts w:ascii="Arial" w:hAnsi="Arial" w:cs="Arial"/>
          <w:sz w:val="22"/>
          <w:szCs w:val="22"/>
        </w:rPr>
        <w:t>Si le titulaire est établi dans un autre pays de l’Union Européenne sans avoir d’établissement en France, il facture ses prestations hors T.V.A. et a droit à ce que l’administration lui communique un numéro d’identification fiscal.</w:t>
      </w:r>
    </w:p>
    <w:p w14:paraId="08AEB7BA" w14:textId="77777777" w:rsidR="006F0B30" w:rsidRPr="007907E1" w:rsidRDefault="006F0B30" w:rsidP="007907E1">
      <w:pPr>
        <w:pStyle w:val="Corpsdetexte"/>
        <w:tabs>
          <w:tab w:val="left" w:pos="720"/>
        </w:tabs>
        <w:spacing w:before="0"/>
        <w:ind w:firstLine="0"/>
        <w:rPr>
          <w:rFonts w:ascii="Arial" w:hAnsi="Arial" w:cs="Arial"/>
          <w:sz w:val="22"/>
          <w:szCs w:val="22"/>
        </w:rPr>
      </w:pPr>
    </w:p>
    <w:p w14:paraId="31CB16F7" w14:textId="77777777" w:rsidR="001C03BC" w:rsidRPr="007907E1" w:rsidRDefault="001C03BC" w:rsidP="007907E1">
      <w:pPr>
        <w:pStyle w:val="Titre1"/>
        <w:keepNext w:val="0"/>
        <w:widowControl/>
        <w:numPr>
          <w:ilvl w:val="0"/>
          <w:numId w:val="0"/>
        </w:numPr>
        <w:spacing w:before="0"/>
        <w:rPr>
          <w:rFonts w:ascii="Arial" w:hAnsi="Arial" w:cs="Arial"/>
          <w:sz w:val="24"/>
          <w:szCs w:val="22"/>
          <w:u w:val="single"/>
        </w:rPr>
      </w:pPr>
      <w:r w:rsidRPr="007907E1">
        <w:rPr>
          <w:rFonts w:ascii="Arial" w:hAnsi="Arial" w:cs="Arial"/>
          <w:sz w:val="24"/>
          <w:szCs w:val="22"/>
          <w:u w:val="single"/>
        </w:rPr>
        <w:t>Article 11 - Droit, langue</w:t>
      </w:r>
    </w:p>
    <w:p w14:paraId="573CC4A4" w14:textId="77777777" w:rsidR="006F0B30" w:rsidRDefault="006F0B30" w:rsidP="007907E1">
      <w:pPr>
        <w:pStyle w:val="Corpsdetexte"/>
        <w:widowControl/>
        <w:spacing w:before="0"/>
        <w:ind w:firstLine="0"/>
        <w:rPr>
          <w:rFonts w:ascii="Arial" w:hAnsi="Arial" w:cs="Arial"/>
          <w:sz w:val="22"/>
          <w:szCs w:val="22"/>
        </w:rPr>
      </w:pPr>
    </w:p>
    <w:p w14:paraId="5150A949" w14:textId="77777777" w:rsidR="00C12CA8" w:rsidRDefault="00C12CA8" w:rsidP="007907E1">
      <w:pPr>
        <w:pStyle w:val="Corpsdetexte"/>
        <w:widowControl/>
        <w:spacing w:before="0"/>
        <w:ind w:firstLine="0"/>
        <w:rPr>
          <w:rFonts w:ascii="Arial" w:hAnsi="Arial" w:cs="Arial"/>
          <w:sz w:val="22"/>
          <w:szCs w:val="22"/>
        </w:rPr>
      </w:pPr>
      <w:r w:rsidRPr="007907E1">
        <w:rPr>
          <w:rFonts w:ascii="Arial" w:hAnsi="Arial" w:cs="Arial"/>
          <w:sz w:val="22"/>
          <w:szCs w:val="22"/>
        </w:rPr>
        <w:t xml:space="preserve">En cas de litige, le </w:t>
      </w:r>
      <w:r w:rsidRPr="007907E1">
        <w:rPr>
          <w:rFonts w:ascii="Arial" w:hAnsi="Arial" w:cs="Arial"/>
          <w:b/>
          <w:bCs/>
          <w:sz w:val="22"/>
          <w:szCs w:val="22"/>
        </w:rPr>
        <w:t>droit français</w:t>
      </w:r>
      <w:r w:rsidRPr="007907E1">
        <w:rPr>
          <w:rFonts w:ascii="Arial" w:hAnsi="Arial" w:cs="Arial"/>
          <w:sz w:val="22"/>
          <w:szCs w:val="22"/>
        </w:rPr>
        <w:t xml:space="preserve"> est seul applicable. Les litiges éventuels sont portés devant le tribunal administratif de Nancy.</w:t>
      </w:r>
    </w:p>
    <w:p w14:paraId="1E7B29F7" w14:textId="77777777" w:rsidR="006F0B30" w:rsidRPr="007907E1" w:rsidRDefault="006F0B30" w:rsidP="007907E1">
      <w:pPr>
        <w:pStyle w:val="Corpsdetexte"/>
        <w:widowControl/>
        <w:spacing w:before="0"/>
        <w:ind w:firstLine="0"/>
        <w:rPr>
          <w:rFonts w:ascii="Arial" w:hAnsi="Arial" w:cs="Arial"/>
          <w:color w:val="FF0000"/>
          <w:sz w:val="22"/>
          <w:szCs w:val="22"/>
        </w:rPr>
      </w:pPr>
    </w:p>
    <w:p w14:paraId="7605B767" w14:textId="77777777" w:rsidR="00C12CA8" w:rsidRDefault="00C12CA8" w:rsidP="007907E1">
      <w:pPr>
        <w:pStyle w:val="Corpsdetexte"/>
        <w:widowControl/>
        <w:spacing w:before="0"/>
        <w:ind w:firstLine="0"/>
        <w:rPr>
          <w:rFonts w:ascii="Arial" w:hAnsi="Arial" w:cs="Arial"/>
          <w:bCs/>
          <w:sz w:val="22"/>
          <w:szCs w:val="22"/>
        </w:rPr>
      </w:pPr>
      <w:r w:rsidRPr="007907E1">
        <w:rPr>
          <w:rFonts w:ascii="Arial" w:hAnsi="Arial" w:cs="Arial"/>
          <w:bCs/>
          <w:sz w:val="22"/>
          <w:szCs w:val="22"/>
        </w:rPr>
        <w:t xml:space="preserve">Les correspondances relatives au marché sont </w:t>
      </w:r>
      <w:r w:rsidRPr="007907E1">
        <w:rPr>
          <w:rFonts w:ascii="Arial" w:hAnsi="Arial" w:cs="Arial"/>
          <w:b/>
          <w:sz w:val="22"/>
          <w:szCs w:val="22"/>
        </w:rPr>
        <w:t>rédigées en français</w:t>
      </w:r>
      <w:r w:rsidRPr="007907E1">
        <w:rPr>
          <w:rFonts w:ascii="Arial" w:hAnsi="Arial" w:cs="Arial"/>
          <w:bCs/>
          <w:sz w:val="22"/>
          <w:szCs w:val="22"/>
        </w:rPr>
        <w:t>.</w:t>
      </w:r>
    </w:p>
    <w:p w14:paraId="5459DFFB" w14:textId="77777777" w:rsidR="006F0B30" w:rsidRPr="007907E1" w:rsidRDefault="006F0B30" w:rsidP="007907E1">
      <w:pPr>
        <w:pStyle w:val="Corpsdetexte"/>
        <w:widowControl/>
        <w:spacing w:before="0"/>
        <w:ind w:firstLine="0"/>
        <w:rPr>
          <w:rFonts w:ascii="Arial" w:hAnsi="Arial" w:cs="Arial"/>
          <w:bCs/>
          <w:sz w:val="22"/>
          <w:szCs w:val="22"/>
          <w:lang w:val="fr-FR"/>
        </w:rPr>
      </w:pPr>
    </w:p>
    <w:p w14:paraId="16F279E0" w14:textId="77777777" w:rsidR="001C03BC" w:rsidRPr="007907E1" w:rsidRDefault="001C03BC" w:rsidP="007907E1">
      <w:pPr>
        <w:pStyle w:val="Titre1"/>
        <w:keepNext w:val="0"/>
        <w:widowControl/>
        <w:numPr>
          <w:ilvl w:val="0"/>
          <w:numId w:val="0"/>
        </w:numPr>
        <w:spacing w:before="0"/>
        <w:rPr>
          <w:rFonts w:ascii="Arial" w:hAnsi="Arial" w:cs="Arial"/>
          <w:sz w:val="24"/>
          <w:szCs w:val="22"/>
          <w:u w:val="single"/>
        </w:rPr>
      </w:pPr>
      <w:r w:rsidRPr="007907E1">
        <w:rPr>
          <w:rFonts w:ascii="Arial" w:hAnsi="Arial" w:cs="Arial"/>
          <w:sz w:val="24"/>
          <w:szCs w:val="22"/>
          <w:u w:val="single"/>
        </w:rPr>
        <w:t>Article 12 – Pénalités</w:t>
      </w:r>
    </w:p>
    <w:p w14:paraId="6F3A4A1C" w14:textId="77777777" w:rsidR="006F0B30" w:rsidRDefault="006F0B30" w:rsidP="007907E1">
      <w:pPr>
        <w:autoSpaceDE w:val="0"/>
        <w:autoSpaceDN w:val="0"/>
        <w:adjustRightInd w:val="0"/>
        <w:jc w:val="both"/>
        <w:rPr>
          <w:rFonts w:ascii="Arial" w:hAnsi="Arial" w:cs="Arial"/>
          <w:sz w:val="22"/>
          <w:szCs w:val="22"/>
        </w:rPr>
      </w:pPr>
    </w:p>
    <w:p w14:paraId="2A39F5CE" w14:textId="77777777" w:rsidR="002A1C95" w:rsidRPr="007907E1" w:rsidRDefault="002A1C95" w:rsidP="007907E1">
      <w:pPr>
        <w:autoSpaceDE w:val="0"/>
        <w:autoSpaceDN w:val="0"/>
        <w:adjustRightInd w:val="0"/>
        <w:jc w:val="both"/>
        <w:rPr>
          <w:rFonts w:ascii="Arial" w:hAnsi="Arial" w:cs="Arial"/>
          <w:sz w:val="22"/>
          <w:szCs w:val="22"/>
        </w:rPr>
      </w:pPr>
      <w:r w:rsidRPr="007907E1">
        <w:rPr>
          <w:rFonts w:ascii="Arial" w:hAnsi="Arial" w:cs="Arial"/>
          <w:sz w:val="22"/>
          <w:szCs w:val="22"/>
        </w:rPr>
        <w:t>Par dérogation à l'article 14.1.3 du CCAG-FCS, le titulaire n'est pas exonéré des pénalités dont le montant total ne dépasse pas 1000 € pour l'ensemble du marché.</w:t>
      </w:r>
    </w:p>
    <w:p w14:paraId="0C97AD64" w14:textId="77777777" w:rsidR="002A1C95" w:rsidRPr="007907E1" w:rsidRDefault="002A1C95" w:rsidP="007907E1">
      <w:pPr>
        <w:pStyle w:val="Corpsdetexte"/>
        <w:widowControl/>
        <w:spacing w:before="0"/>
        <w:ind w:firstLine="0"/>
        <w:rPr>
          <w:rFonts w:ascii="Arial" w:hAnsi="Arial" w:cs="Arial"/>
          <w:b/>
          <w:sz w:val="22"/>
          <w:szCs w:val="22"/>
        </w:rPr>
      </w:pPr>
    </w:p>
    <w:p w14:paraId="31E388BB" w14:textId="77777777" w:rsidR="002A1C95" w:rsidRPr="007907E1" w:rsidRDefault="002A1C95" w:rsidP="007907E1">
      <w:pPr>
        <w:suppressAutoHyphens w:val="0"/>
        <w:autoSpaceDE w:val="0"/>
        <w:autoSpaceDN w:val="0"/>
        <w:adjustRightInd w:val="0"/>
        <w:rPr>
          <w:rFonts w:ascii="Arial" w:hAnsi="Arial" w:cs="Arial"/>
          <w:b/>
          <w:bCs/>
          <w:sz w:val="24"/>
          <w:szCs w:val="24"/>
          <w:lang w:eastAsia="fr-FR"/>
        </w:rPr>
      </w:pPr>
      <w:r w:rsidRPr="007907E1">
        <w:rPr>
          <w:rFonts w:ascii="Arial" w:hAnsi="Arial" w:cs="Arial"/>
          <w:b/>
          <w:bCs/>
          <w:sz w:val="24"/>
          <w:szCs w:val="24"/>
          <w:lang w:eastAsia="fr-FR"/>
        </w:rPr>
        <w:t>12.1 – Pénalités de retard</w:t>
      </w:r>
    </w:p>
    <w:p w14:paraId="010138A4" w14:textId="77777777" w:rsidR="002A1C95" w:rsidRPr="007907E1" w:rsidRDefault="002A1C95" w:rsidP="007907E1">
      <w:pPr>
        <w:pStyle w:val="Retraitcorpsdetexte"/>
        <w:rPr>
          <w:rFonts w:ascii="Arial" w:hAnsi="Arial" w:cs="Arial"/>
        </w:rPr>
      </w:pPr>
    </w:p>
    <w:p w14:paraId="26E6A2BA" w14:textId="77777777" w:rsidR="002A1C95" w:rsidRPr="007907E1" w:rsidRDefault="002A1C95" w:rsidP="007907E1">
      <w:pPr>
        <w:pStyle w:val="Retraitcorpsdetexte"/>
        <w:rPr>
          <w:rFonts w:ascii="Arial" w:hAnsi="Arial" w:cs="Arial"/>
        </w:rPr>
      </w:pPr>
      <w:r w:rsidRPr="007907E1">
        <w:rPr>
          <w:rFonts w:ascii="Arial" w:hAnsi="Arial" w:cs="Arial"/>
        </w:rPr>
        <w:t xml:space="preserve">Par dérogation à l’article 14.1.1 du CCAG-FCS si le délai maximum de réalisation des prestations sur lequel le titulaire s’est engagé dans le cadre de réponses technique et financier (annexe n°1 </w:t>
      </w:r>
      <w:r w:rsidR="0032540E" w:rsidRPr="007907E1">
        <w:rPr>
          <w:rFonts w:ascii="Arial" w:hAnsi="Arial" w:cs="Arial"/>
        </w:rPr>
        <w:t>de l’acte d’engagement</w:t>
      </w:r>
      <w:r w:rsidRPr="007907E1">
        <w:rPr>
          <w:rFonts w:ascii="Arial" w:hAnsi="Arial" w:cs="Arial"/>
        </w:rPr>
        <w:t>) est dépassé, l’université se réserve la possibilité de lui appliquer, sans mise en demeure préalable, une pénalité calculée par application de la formule suivante :</w:t>
      </w:r>
    </w:p>
    <w:p w14:paraId="78FD876B" w14:textId="77777777" w:rsidR="002A1C95" w:rsidRPr="007907E1" w:rsidRDefault="002A1C95" w:rsidP="007907E1">
      <w:pPr>
        <w:pStyle w:val="Retraitcorpsdetexte"/>
        <w:rPr>
          <w:rFonts w:ascii="Arial" w:hAnsi="Arial" w:cs="Arial"/>
        </w:rPr>
      </w:pPr>
    </w:p>
    <w:p w14:paraId="31411503" w14:textId="77777777" w:rsidR="002A1C95" w:rsidRPr="007907E1" w:rsidRDefault="002A1C95" w:rsidP="007907E1">
      <w:pPr>
        <w:pStyle w:val="Retraitcorpsdetexte"/>
        <w:rPr>
          <w:rFonts w:ascii="Arial" w:hAnsi="Arial" w:cs="Arial"/>
          <w:u w:val="single"/>
        </w:rPr>
      </w:pPr>
      <w:r w:rsidRPr="007907E1">
        <w:rPr>
          <w:rFonts w:ascii="Arial" w:hAnsi="Arial" w:cs="Arial"/>
        </w:rPr>
        <w:t xml:space="preserve">P = </w:t>
      </w:r>
      <w:r w:rsidRPr="007907E1">
        <w:rPr>
          <w:rFonts w:ascii="Arial" w:hAnsi="Arial" w:cs="Arial"/>
          <w:u w:val="single"/>
        </w:rPr>
        <w:t>V x R</w:t>
      </w:r>
      <w:r w:rsidRPr="007907E1">
        <w:rPr>
          <w:rFonts w:ascii="Arial" w:hAnsi="Arial" w:cs="Arial"/>
        </w:rPr>
        <w:t>, dans laquelle :</w:t>
      </w:r>
    </w:p>
    <w:p w14:paraId="28CFDCFF" w14:textId="77777777" w:rsidR="002A1C95" w:rsidRPr="007907E1" w:rsidRDefault="006F0B30" w:rsidP="006F0B30">
      <w:pPr>
        <w:pStyle w:val="Retraitcorpsdetexte"/>
        <w:ind w:left="426"/>
        <w:rPr>
          <w:rFonts w:ascii="Arial" w:hAnsi="Arial" w:cs="Arial"/>
        </w:rPr>
      </w:pPr>
      <w:r>
        <w:rPr>
          <w:rFonts w:ascii="Arial" w:hAnsi="Arial" w:cs="Arial"/>
        </w:rPr>
        <w:t xml:space="preserve"> </w:t>
      </w:r>
      <w:r w:rsidR="002A1C95" w:rsidRPr="007907E1">
        <w:rPr>
          <w:rFonts w:ascii="Arial" w:hAnsi="Arial" w:cs="Arial"/>
        </w:rPr>
        <w:t>500</w:t>
      </w:r>
    </w:p>
    <w:p w14:paraId="495DF25C" w14:textId="77777777" w:rsidR="002A1C95" w:rsidRPr="007907E1" w:rsidRDefault="002A1C95" w:rsidP="007907E1">
      <w:pPr>
        <w:pStyle w:val="Retraitcorpsdetexte"/>
        <w:rPr>
          <w:rFonts w:ascii="Arial" w:hAnsi="Arial" w:cs="Arial"/>
        </w:rPr>
      </w:pPr>
    </w:p>
    <w:p w14:paraId="34279774" w14:textId="77777777" w:rsidR="002A1C95" w:rsidRPr="007907E1" w:rsidRDefault="002A1C95" w:rsidP="006F0B30">
      <w:pPr>
        <w:pStyle w:val="Retraitcorpsdetexte"/>
        <w:tabs>
          <w:tab w:val="left" w:pos="284"/>
          <w:tab w:val="left" w:pos="567"/>
        </w:tabs>
        <w:ind w:left="567" w:hanging="567"/>
        <w:rPr>
          <w:rFonts w:ascii="Arial" w:hAnsi="Arial" w:cs="Arial"/>
        </w:rPr>
      </w:pPr>
      <w:r w:rsidRPr="007907E1">
        <w:rPr>
          <w:rFonts w:ascii="Arial" w:hAnsi="Arial" w:cs="Arial"/>
          <w:b/>
        </w:rPr>
        <w:t>P</w:t>
      </w:r>
      <w:r w:rsidRPr="007907E1">
        <w:rPr>
          <w:rFonts w:ascii="Arial" w:hAnsi="Arial" w:cs="Arial"/>
        </w:rPr>
        <w:t xml:space="preserve"> </w:t>
      </w:r>
      <w:r w:rsidR="006F0B30">
        <w:rPr>
          <w:rFonts w:ascii="Arial" w:hAnsi="Arial" w:cs="Arial"/>
        </w:rPr>
        <w:tab/>
      </w:r>
      <w:r w:rsidRPr="007907E1">
        <w:rPr>
          <w:rFonts w:ascii="Arial" w:hAnsi="Arial" w:cs="Arial"/>
        </w:rPr>
        <w:t xml:space="preserve">= </w:t>
      </w:r>
      <w:r w:rsidR="006F0B30">
        <w:rPr>
          <w:rFonts w:ascii="Arial" w:hAnsi="Arial" w:cs="Arial"/>
        </w:rPr>
        <w:tab/>
      </w:r>
      <w:r w:rsidRPr="007907E1">
        <w:rPr>
          <w:rFonts w:ascii="Arial" w:hAnsi="Arial" w:cs="Arial"/>
        </w:rPr>
        <w:t>le montant de la pénalité en euros,</w:t>
      </w:r>
    </w:p>
    <w:p w14:paraId="6DEA036C" w14:textId="77777777" w:rsidR="002A1C95" w:rsidRPr="007907E1" w:rsidRDefault="002A1C95" w:rsidP="006F0B30">
      <w:pPr>
        <w:pStyle w:val="Retraitcorpsdetexte"/>
        <w:tabs>
          <w:tab w:val="left" w:pos="284"/>
          <w:tab w:val="left" w:pos="567"/>
        </w:tabs>
        <w:ind w:left="567" w:hanging="567"/>
        <w:rPr>
          <w:rFonts w:ascii="Arial" w:hAnsi="Arial" w:cs="Arial"/>
        </w:rPr>
      </w:pPr>
      <w:r w:rsidRPr="007907E1">
        <w:rPr>
          <w:rFonts w:ascii="Arial" w:hAnsi="Arial" w:cs="Arial"/>
          <w:b/>
        </w:rPr>
        <w:t>V</w:t>
      </w:r>
      <w:r w:rsidR="006F0B30">
        <w:rPr>
          <w:rFonts w:ascii="Arial" w:hAnsi="Arial" w:cs="Arial"/>
          <w:b/>
        </w:rPr>
        <w:t xml:space="preserve"> </w:t>
      </w:r>
      <w:r w:rsidR="006F0B30">
        <w:rPr>
          <w:rFonts w:ascii="Arial" w:hAnsi="Arial" w:cs="Arial"/>
          <w:b/>
        </w:rPr>
        <w:tab/>
      </w:r>
      <w:r w:rsidRPr="007907E1">
        <w:rPr>
          <w:rFonts w:ascii="Arial" w:hAnsi="Arial" w:cs="Arial"/>
        </w:rPr>
        <w:t xml:space="preserve">= </w:t>
      </w:r>
      <w:r w:rsidR="006F0B30">
        <w:rPr>
          <w:rFonts w:ascii="Arial" w:hAnsi="Arial" w:cs="Arial"/>
        </w:rPr>
        <w:tab/>
      </w:r>
      <w:r w:rsidRPr="007907E1">
        <w:rPr>
          <w:rFonts w:ascii="Arial" w:hAnsi="Arial" w:cs="Arial"/>
        </w:rPr>
        <w:t>la valeur des prestations sur laquelle est calculée la pénalité, cette valeur étant égale à la valeur de règlement de la partie des prestations en retard ou de l’ensemble des prestations si le retard d’exécution d’une partie rend l’ensemble inutilisable,</w:t>
      </w:r>
    </w:p>
    <w:p w14:paraId="45922E9C" w14:textId="77777777" w:rsidR="002A1C95" w:rsidRPr="007907E1" w:rsidRDefault="002A1C95" w:rsidP="006F0B30">
      <w:pPr>
        <w:pStyle w:val="Retraitcorpsdetexte"/>
        <w:tabs>
          <w:tab w:val="left" w:pos="284"/>
          <w:tab w:val="left" w:pos="567"/>
        </w:tabs>
        <w:ind w:left="567" w:hanging="567"/>
        <w:rPr>
          <w:rFonts w:ascii="Arial" w:hAnsi="Arial" w:cs="Arial"/>
        </w:rPr>
      </w:pPr>
      <w:r w:rsidRPr="007907E1">
        <w:rPr>
          <w:rFonts w:ascii="Arial" w:hAnsi="Arial" w:cs="Arial"/>
          <w:b/>
        </w:rPr>
        <w:t>R</w:t>
      </w:r>
      <w:r w:rsidR="006F0B30">
        <w:rPr>
          <w:rFonts w:ascii="Arial" w:hAnsi="Arial" w:cs="Arial"/>
          <w:b/>
        </w:rPr>
        <w:t xml:space="preserve"> </w:t>
      </w:r>
      <w:r w:rsidR="006F0B30">
        <w:rPr>
          <w:rFonts w:ascii="Arial" w:hAnsi="Arial" w:cs="Arial"/>
          <w:b/>
        </w:rPr>
        <w:tab/>
      </w:r>
      <w:r w:rsidRPr="007907E1">
        <w:rPr>
          <w:rFonts w:ascii="Arial" w:hAnsi="Arial" w:cs="Arial"/>
        </w:rPr>
        <w:t>=</w:t>
      </w:r>
      <w:r w:rsidR="006F0B30">
        <w:rPr>
          <w:rFonts w:ascii="Arial" w:hAnsi="Arial" w:cs="Arial"/>
        </w:rPr>
        <w:tab/>
      </w:r>
      <w:r w:rsidRPr="007907E1">
        <w:rPr>
          <w:rFonts w:ascii="Arial" w:hAnsi="Arial" w:cs="Arial"/>
        </w:rPr>
        <w:t>le nombre de jours calendaires de retard.</w:t>
      </w:r>
    </w:p>
    <w:p w14:paraId="1412F190" w14:textId="77777777" w:rsidR="002A1C95" w:rsidRPr="007907E1" w:rsidRDefault="002A1C95" w:rsidP="007907E1">
      <w:pPr>
        <w:pStyle w:val="Retraitcorpsdetexte"/>
        <w:rPr>
          <w:rFonts w:ascii="Arial" w:hAnsi="Arial" w:cs="Arial"/>
        </w:rPr>
      </w:pPr>
    </w:p>
    <w:p w14:paraId="35C9E174" w14:textId="77777777" w:rsidR="002A1C95" w:rsidRPr="007907E1" w:rsidRDefault="002A1C95" w:rsidP="007907E1">
      <w:pPr>
        <w:pStyle w:val="Retraitcorpsdetexte"/>
        <w:rPr>
          <w:rFonts w:ascii="Arial" w:hAnsi="Arial" w:cs="Arial"/>
        </w:rPr>
      </w:pPr>
      <w:r w:rsidRPr="007907E1">
        <w:rPr>
          <w:rFonts w:ascii="Arial" w:hAnsi="Arial" w:cs="Arial"/>
        </w:rPr>
        <w:t xml:space="preserve">Néanmoins, en tout état de cause, le montant de la pénalité ne peut être supérieur à 10% du prix du marché hors taxe, tel que fixé au cadre de réponses technique et financier (annexe n°1 </w:t>
      </w:r>
      <w:r w:rsidR="0032540E" w:rsidRPr="007907E1">
        <w:rPr>
          <w:rFonts w:ascii="Arial" w:hAnsi="Arial" w:cs="Arial"/>
        </w:rPr>
        <w:t>de l’acte d’engagement</w:t>
      </w:r>
      <w:r w:rsidRPr="007907E1">
        <w:rPr>
          <w:rFonts w:ascii="Arial" w:hAnsi="Arial" w:cs="Arial"/>
        </w:rPr>
        <w:t>).</w:t>
      </w:r>
    </w:p>
    <w:p w14:paraId="1CDAE533" w14:textId="77777777" w:rsidR="002A1C95" w:rsidRPr="007907E1" w:rsidRDefault="002A1C95" w:rsidP="007907E1">
      <w:pPr>
        <w:pStyle w:val="Retraitcorpsdetexte"/>
        <w:rPr>
          <w:rFonts w:ascii="Arial" w:hAnsi="Arial" w:cs="Arial"/>
        </w:rPr>
      </w:pPr>
    </w:p>
    <w:p w14:paraId="1497A900" w14:textId="77777777" w:rsidR="002A1C95" w:rsidRPr="007907E1" w:rsidRDefault="002A1C95" w:rsidP="007907E1">
      <w:pPr>
        <w:suppressAutoHyphens w:val="0"/>
        <w:autoSpaceDE w:val="0"/>
        <w:autoSpaceDN w:val="0"/>
        <w:adjustRightInd w:val="0"/>
        <w:rPr>
          <w:rFonts w:ascii="Arial" w:hAnsi="Arial" w:cs="Arial"/>
          <w:b/>
          <w:bCs/>
          <w:sz w:val="24"/>
          <w:szCs w:val="24"/>
          <w:lang w:eastAsia="fr-FR"/>
        </w:rPr>
      </w:pPr>
      <w:r w:rsidRPr="007907E1">
        <w:rPr>
          <w:rFonts w:ascii="Arial" w:hAnsi="Arial" w:cs="Arial"/>
          <w:b/>
          <w:bCs/>
          <w:sz w:val="24"/>
          <w:szCs w:val="24"/>
          <w:lang w:eastAsia="fr-FR"/>
        </w:rPr>
        <w:t xml:space="preserve">12.2 – </w:t>
      </w:r>
      <w:r w:rsidR="00F27710" w:rsidRPr="007907E1">
        <w:rPr>
          <w:rFonts w:ascii="Arial" w:hAnsi="Arial" w:cs="Arial"/>
          <w:b/>
          <w:bCs/>
          <w:sz w:val="24"/>
          <w:szCs w:val="24"/>
          <w:lang w:eastAsia="fr-FR"/>
        </w:rPr>
        <w:t>Pénalités pour non-respect des engagements pris en matière de protection de l’environnement</w:t>
      </w:r>
    </w:p>
    <w:p w14:paraId="193B25D1" w14:textId="77777777" w:rsidR="006F0B30" w:rsidRDefault="006F0B30" w:rsidP="007907E1">
      <w:pPr>
        <w:autoSpaceDE w:val="0"/>
        <w:autoSpaceDN w:val="0"/>
        <w:adjustRightInd w:val="0"/>
        <w:jc w:val="both"/>
        <w:rPr>
          <w:rFonts w:ascii="Arial" w:eastAsia="Calibri" w:hAnsi="Arial" w:cs="Arial"/>
          <w:sz w:val="22"/>
          <w:szCs w:val="22"/>
        </w:rPr>
      </w:pPr>
    </w:p>
    <w:p w14:paraId="0D267AFA" w14:textId="77777777" w:rsidR="00A800AF" w:rsidRDefault="002A1C95" w:rsidP="007907E1">
      <w:pPr>
        <w:autoSpaceDE w:val="0"/>
        <w:autoSpaceDN w:val="0"/>
        <w:adjustRightInd w:val="0"/>
        <w:jc w:val="both"/>
        <w:rPr>
          <w:rFonts w:ascii="Arial" w:eastAsia="Calibri" w:hAnsi="Arial" w:cs="Arial"/>
          <w:sz w:val="22"/>
          <w:szCs w:val="22"/>
        </w:rPr>
      </w:pPr>
      <w:r w:rsidRPr="007907E1">
        <w:rPr>
          <w:rFonts w:ascii="Arial" w:eastAsia="Calibri" w:hAnsi="Arial" w:cs="Arial"/>
          <w:sz w:val="22"/>
          <w:szCs w:val="22"/>
        </w:rPr>
        <w:t>Le titulaire encourt, après mise en demeure préalable, une pénalité forfaitaire de 1000</w:t>
      </w:r>
      <w:r w:rsidR="006F0B30">
        <w:rPr>
          <w:rFonts w:ascii="Arial" w:eastAsia="Calibri" w:hAnsi="Arial" w:cs="Arial"/>
          <w:sz w:val="22"/>
          <w:szCs w:val="22"/>
        </w:rPr>
        <w:t xml:space="preserve"> </w:t>
      </w:r>
      <w:r w:rsidRPr="007907E1">
        <w:rPr>
          <w:rFonts w:ascii="Arial" w:eastAsia="Calibri" w:hAnsi="Arial" w:cs="Arial"/>
          <w:sz w:val="22"/>
          <w:szCs w:val="22"/>
        </w:rPr>
        <w:t>€ en cas de non-respect de ses engagements en matière de protection de l’environnement tels que définis dans les pièces du présent marché.</w:t>
      </w:r>
    </w:p>
    <w:p w14:paraId="18487734" w14:textId="77777777" w:rsidR="006F0B30" w:rsidRPr="007907E1" w:rsidRDefault="006F0B30" w:rsidP="007907E1">
      <w:pPr>
        <w:autoSpaceDE w:val="0"/>
        <w:autoSpaceDN w:val="0"/>
        <w:adjustRightInd w:val="0"/>
        <w:jc w:val="both"/>
        <w:rPr>
          <w:rFonts w:ascii="Arial" w:hAnsi="Arial" w:cs="Arial"/>
          <w:sz w:val="22"/>
          <w:szCs w:val="22"/>
        </w:rPr>
      </w:pPr>
    </w:p>
    <w:p w14:paraId="2F11CA14" w14:textId="77777777" w:rsidR="001C2EC7" w:rsidRPr="007907E1" w:rsidRDefault="001C2EC7" w:rsidP="007907E1">
      <w:pPr>
        <w:pStyle w:val="Titre1"/>
        <w:keepNext w:val="0"/>
        <w:widowControl/>
        <w:numPr>
          <w:ilvl w:val="0"/>
          <w:numId w:val="0"/>
        </w:numPr>
        <w:spacing w:before="0"/>
        <w:rPr>
          <w:rFonts w:ascii="Arial" w:hAnsi="Arial" w:cs="Arial"/>
          <w:sz w:val="24"/>
          <w:szCs w:val="22"/>
          <w:u w:val="single"/>
        </w:rPr>
      </w:pPr>
      <w:r w:rsidRPr="007907E1">
        <w:rPr>
          <w:rFonts w:ascii="Arial" w:hAnsi="Arial" w:cs="Arial"/>
          <w:sz w:val="24"/>
          <w:szCs w:val="22"/>
          <w:u w:val="single"/>
        </w:rPr>
        <w:t xml:space="preserve">Article 13 – Résiliation </w:t>
      </w:r>
    </w:p>
    <w:p w14:paraId="58821FFB" w14:textId="77777777" w:rsidR="006F0B30" w:rsidRDefault="006F0B30" w:rsidP="007907E1">
      <w:pPr>
        <w:suppressAutoHyphens w:val="0"/>
        <w:autoSpaceDE w:val="0"/>
        <w:jc w:val="both"/>
        <w:rPr>
          <w:rFonts w:ascii="Arial" w:eastAsia="Calibri" w:hAnsi="Arial" w:cs="Arial"/>
          <w:sz w:val="22"/>
          <w:szCs w:val="22"/>
          <w:lang w:eastAsia="en-US"/>
        </w:rPr>
      </w:pPr>
    </w:p>
    <w:p w14:paraId="1311BB4D" w14:textId="77777777" w:rsidR="001C2EC7" w:rsidRDefault="001C2EC7" w:rsidP="007907E1">
      <w:pPr>
        <w:suppressAutoHyphens w:val="0"/>
        <w:autoSpaceDE w:val="0"/>
        <w:jc w:val="both"/>
        <w:rPr>
          <w:rFonts w:ascii="Arial" w:eastAsia="Calibri" w:hAnsi="Arial" w:cs="Arial"/>
          <w:sz w:val="22"/>
          <w:szCs w:val="22"/>
          <w:lang w:eastAsia="en-US"/>
        </w:rPr>
      </w:pPr>
      <w:r w:rsidRPr="007907E1">
        <w:rPr>
          <w:rFonts w:ascii="Arial" w:eastAsia="Calibri" w:hAnsi="Arial" w:cs="Arial"/>
          <w:sz w:val="22"/>
          <w:szCs w:val="22"/>
          <w:lang w:eastAsia="en-US"/>
        </w:rPr>
        <w:t>Le marché pourra être résilié par le pouvoir adjudicateur selon les stipulations du CCAG-FCS.</w:t>
      </w:r>
      <w:r w:rsidR="006F0B30">
        <w:rPr>
          <w:rFonts w:ascii="Arial" w:eastAsia="Calibri" w:hAnsi="Arial" w:cs="Arial"/>
          <w:sz w:val="22"/>
          <w:szCs w:val="22"/>
          <w:lang w:eastAsia="en-US"/>
        </w:rPr>
        <w:br/>
      </w:r>
    </w:p>
    <w:p w14:paraId="2A4B27A8" w14:textId="77777777" w:rsidR="001C2EC7" w:rsidRDefault="001C2EC7" w:rsidP="007907E1">
      <w:pPr>
        <w:suppressAutoHyphens w:val="0"/>
        <w:autoSpaceDE w:val="0"/>
        <w:jc w:val="both"/>
        <w:rPr>
          <w:rFonts w:ascii="Arial" w:eastAsia="Calibri" w:hAnsi="Arial" w:cs="Arial"/>
          <w:sz w:val="22"/>
          <w:szCs w:val="22"/>
          <w:lang w:eastAsia="en-US"/>
        </w:rPr>
      </w:pPr>
      <w:r w:rsidRPr="007907E1">
        <w:rPr>
          <w:rFonts w:ascii="Arial" w:eastAsia="Calibri" w:hAnsi="Arial" w:cs="Arial"/>
          <w:sz w:val="22"/>
          <w:szCs w:val="22"/>
          <w:lang w:eastAsia="en-US"/>
        </w:rPr>
        <w:t xml:space="preserve">En outre, par dérogation aux articles 41.1, 41.2 et 42 du CCAG-FCS, le marché pourra être résilié en cas de manquement du titulaire à son obligation d'indépendance, et ce sans mise </w:t>
      </w:r>
      <w:r w:rsidR="006F0B30">
        <w:rPr>
          <w:rFonts w:ascii="Arial" w:eastAsia="Calibri" w:hAnsi="Arial" w:cs="Arial"/>
          <w:sz w:val="22"/>
          <w:szCs w:val="22"/>
          <w:lang w:eastAsia="en-US"/>
        </w:rPr>
        <w:t>e</w:t>
      </w:r>
      <w:r w:rsidRPr="007907E1">
        <w:rPr>
          <w:rFonts w:ascii="Arial" w:eastAsia="Calibri" w:hAnsi="Arial" w:cs="Arial"/>
          <w:sz w:val="22"/>
          <w:szCs w:val="22"/>
          <w:lang w:eastAsia="en-US"/>
        </w:rPr>
        <w:t xml:space="preserve">n demeure préalable ni indemnité, conformément aux dispositions de l'article </w:t>
      </w:r>
      <w:r w:rsidR="002D06FE" w:rsidRPr="007907E1">
        <w:rPr>
          <w:rFonts w:ascii="Arial" w:eastAsia="Calibri" w:hAnsi="Arial" w:cs="Arial"/>
          <w:sz w:val="22"/>
          <w:szCs w:val="22"/>
          <w:lang w:eastAsia="en-US"/>
        </w:rPr>
        <w:t>4</w:t>
      </w:r>
      <w:r w:rsidRPr="007907E1">
        <w:rPr>
          <w:rFonts w:ascii="Arial" w:eastAsia="Calibri" w:hAnsi="Arial" w:cs="Arial"/>
          <w:sz w:val="22"/>
          <w:szCs w:val="22"/>
          <w:lang w:eastAsia="en-US"/>
        </w:rPr>
        <w:t>.5 du CCP.</w:t>
      </w:r>
    </w:p>
    <w:p w14:paraId="203D11BA" w14:textId="77777777" w:rsidR="006F0B30" w:rsidRPr="007907E1" w:rsidRDefault="006F0B30" w:rsidP="007907E1">
      <w:pPr>
        <w:suppressAutoHyphens w:val="0"/>
        <w:autoSpaceDE w:val="0"/>
        <w:jc w:val="both"/>
        <w:rPr>
          <w:rFonts w:ascii="Arial" w:eastAsia="Calibri" w:hAnsi="Arial" w:cs="Arial"/>
          <w:sz w:val="22"/>
          <w:szCs w:val="22"/>
          <w:lang w:eastAsia="en-US"/>
        </w:rPr>
      </w:pPr>
    </w:p>
    <w:p w14:paraId="61DDE12A" w14:textId="77777777" w:rsidR="001C03BC" w:rsidRPr="007907E1" w:rsidRDefault="001C03BC" w:rsidP="007907E1">
      <w:pPr>
        <w:pStyle w:val="Titre1"/>
        <w:keepNext w:val="0"/>
        <w:widowControl/>
        <w:numPr>
          <w:ilvl w:val="0"/>
          <w:numId w:val="0"/>
        </w:numPr>
        <w:spacing w:before="0"/>
        <w:rPr>
          <w:rFonts w:ascii="Arial" w:hAnsi="Arial" w:cs="Arial"/>
          <w:sz w:val="24"/>
          <w:szCs w:val="22"/>
          <w:u w:val="single"/>
        </w:rPr>
      </w:pPr>
      <w:r w:rsidRPr="007907E1">
        <w:rPr>
          <w:rFonts w:ascii="Arial" w:hAnsi="Arial" w:cs="Arial"/>
          <w:sz w:val="24"/>
          <w:szCs w:val="22"/>
          <w:u w:val="single"/>
        </w:rPr>
        <w:t>Article 1</w:t>
      </w:r>
      <w:r w:rsidR="001C2EC7" w:rsidRPr="007907E1">
        <w:rPr>
          <w:rFonts w:ascii="Arial" w:hAnsi="Arial" w:cs="Arial"/>
          <w:sz w:val="24"/>
          <w:szCs w:val="22"/>
          <w:u w:val="single"/>
        </w:rPr>
        <w:t>4</w:t>
      </w:r>
      <w:r w:rsidRPr="007907E1">
        <w:rPr>
          <w:rFonts w:ascii="Arial" w:hAnsi="Arial" w:cs="Arial"/>
          <w:sz w:val="24"/>
          <w:szCs w:val="22"/>
          <w:u w:val="single"/>
        </w:rPr>
        <w:t xml:space="preserve"> – Dérogations au CCAG</w:t>
      </w:r>
      <w:r w:rsidR="00C12CA8" w:rsidRPr="007907E1">
        <w:rPr>
          <w:rFonts w:ascii="Arial" w:hAnsi="Arial" w:cs="Arial"/>
          <w:sz w:val="24"/>
          <w:szCs w:val="22"/>
          <w:u w:val="single"/>
        </w:rPr>
        <w:t>-</w:t>
      </w:r>
      <w:r w:rsidRPr="007907E1">
        <w:rPr>
          <w:rFonts w:ascii="Arial" w:hAnsi="Arial" w:cs="Arial"/>
          <w:sz w:val="24"/>
          <w:szCs w:val="22"/>
          <w:u w:val="single"/>
        </w:rPr>
        <w:t>FCS</w:t>
      </w:r>
    </w:p>
    <w:p w14:paraId="1813E4DF" w14:textId="77777777" w:rsidR="006F0B30" w:rsidRDefault="006F0B30" w:rsidP="007907E1">
      <w:pPr>
        <w:pStyle w:val="Corpsdetexte"/>
        <w:spacing w:before="0"/>
        <w:ind w:firstLine="0"/>
        <w:rPr>
          <w:rFonts w:ascii="Arial" w:eastAsia="Calibri" w:hAnsi="Arial" w:cs="Arial"/>
          <w:sz w:val="22"/>
          <w:szCs w:val="22"/>
          <w:lang w:val="fr-FR" w:eastAsia="en-US"/>
        </w:rPr>
      </w:pPr>
    </w:p>
    <w:p w14:paraId="4E4005F8" w14:textId="77777777" w:rsidR="001C03BC" w:rsidRPr="007907E1" w:rsidRDefault="001C03BC" w:rsidP="007907E1">
      <w:pPr>
        <w:pStyle w:val="Corpsdetexte"/>
        <w:spacing w:before="0"/>
        <w:ind w:firstLine="0"/>
        <w:rPr>
          <w:rFonts w:ascii="Arial" w:eastAsia="Calibri" w:hAnsi="Arial" w:cs="Arial"/>
          <w:sz w:val="22"/>
          <w:szCs w:val="22"/>
          <w:lang w:val="fr-FR" w:eastAsia="en-US"/>
        </w:rPr>
      </w:pPr>
      <w:r w:rsidRPr="007907E1">
        <w:rPr>
          <w:rFonts w:ascii="Arial" w:eastAsia="Calibri" w:hAnsi="Arial" w:cs="Arial"/>
          <w:sz w:val="22"/>
          <w:szCs w:val="22"/>
          <w:lang w:val="fr-FR" w:eastAsia="en-US"/>
        </w:rPr>
        <w:t>L’article 2 du présent CCP déroge à l’article 4.1 du CCAG</w:t>
      </w:r>
      <w:r w:rsidR="00C12CA8" w:rsidRPr="007907E1">
        <w:rPr>
          <w:rFonts w:ascii="Arial" w:eastAsia="Calibri" w:hAnsi="Arial" w:cs="Arial"/>
          <w:sz w:val="22"/>
          <w:szCs w:val="22"/>
          <w:lang w:val="fr-FR" w:eastAsia="en-US"/>
        </w:rPr>
        <w:t>-</w:t>
      </w:r>
      <w:r w:rsidRPr="007907E1">
        <w:rPr>
          <w:rFonts w:ascii="Arial" w:eastAsia="Calibri" w:hAnsi="Arial" w:cs="Arial"/>
          <w:sz w:val="22"/>
          <w:szCs w:val="22"/>
          <w:lang w:val="fr-FR" w:eastAsia="en-US"/>
        </w:rPr>
        <w:t>FCS ;</w:t>
      </w:r>
    </w:p>
    <w:p w14:paraId="0931D576" w14:textId="77777777" w:rsidR="001C03BC" w:rsidRPr="007907E1" w:rsidRDefault="001C03BC" w:rsidP="007907E1">
      <w:pPr>
        <w:pStyle w:val="Corpsdetexte"/>
        <w:spacing w:before="0"/>
        <w:ind w:firstLine="0"/>
        <w:rPr>
          <w:rFonts w:ascii="Arial" w:eastAsia="Calibri" w:hAnsi="Arial" w:cs="Arial"/>
          <w:sz w:val="22"/>
          <w:szCs w:val="22"/>
          <w:lang w:val="fr-FR" w:eastAsia="en-US"/>
        </w:rPr>
      </w:pPr>
      <w:r w:rsidRPr="007907E1">
        <w:rPr>
          <w:rFonts w:ascii="Arial" w:eastAsia="Calibri" w:hAnsi="Arial" w:cs="Arial"/>
          <w:sz w:val="22"/>
          <w:szCs w:val="22"/>
          <w:lang w:val="fr-FR" w:eastAsia="en-US"/>
        </w:rPr>
        <w:t>L’article 5 du présent CCP déroge aux articles 2</w:t>
      </w:r>
      <w:r w:rsidR="00C12CA8" w:rsidRPr="007907E1">
        <w:rPr>
          <w:rFonts w:ascii="Arial" w:eastAsia="Calibri" w:hAnsi="Arial" w:cs="Arial"/>
          <w:sz w:val="22"/>
          <w:szCs w:val="22"/>
          <w:lang w:val="fr-FR" w:eastAsia="en-US"/>
        </w:rPr>
        <w:t>7</w:t>
      </w:r>
      <w:r w:rsidRPr="007907E1">
        <w:rPr>
          <w:rFonts w:ascii="Arial" w:eastAsia="Calibri" w:hAnsi="Arial" w:cs="Arial"/>
          <w:sz w:val="22"/>
          <w:szCs w:val="22"/>
          <w:lang w:val="fr-FR" w:eastAsia="en-US"/>
        </w:rPr>
        <w:t>.3 et 2</w:t>
      </w:r>
      <w:r w:rsidR="00C12CA8" w:rsidRPr="007907E1">
        <w:rPr>
          <w:rFonts w:ascii="Arial" w:eastAsia="Calibri" w:hAnsi="Arial" w:cs="Arial"/>
          <w:sz w:val="22"/>
          <w:szCs w:val="22"/>
          <w:lang w:val="fr-FR" w:eastAsia="en-US"/>
        </w:rPr>
        <w:t>8.2</w:t>
      </w:r>
      <w:r w:rsidRPr="007907E1">
        <w:rPr>
          <w:rFonts w:ascii="Arial" w:eastAsia="Calibri" w:hAnsi="Arial" w:cs="Arial"/>
          <w:sz w:val="22"/>
          <w:szCs w:val="22"/>
          <w:lang w:val="fr-FR" w:eastAsia="en-US"/>
        </w:rPr>
        <w:t xml:space="preserve"> du CCAG</w:t>
      </w:r>
      <w:r w:rsidR="00C12CA8" w:rsidRPr="007907E1">
        <w:rPr>
          <w:rFonts w:ascii="Arial" w:eastAsia="Calibri" w:hAnsi="Arial" w:cs="Arial"/>
          <w:sz w:val="22"/>
          <w:szCs w:val="22"/>
          <w:lang w:val="fr-FR" w:eastAsia="en-US"/>
        </w:rPr>
        <w:t>-</w:t>
      </w:r>
      <w:r w:rsidRPr="007907E1">
        <w:rPr>
          <w:rFonts w:ascii="Arial" w:eastAsia="Calibri" w:hAnsi="Arial" w:cs="Arial"/>
          <w:sz w:val="22"/>
          <w:szCs w:val="22"/>
          <w:lang w:val="fr-FR" w:eastAsia="en-US"/>
        </w:rPr>
        <w:t>FCS ;</w:t>
      </w:r>
    </w:p>
    <w:p w14:paraId="57D6C597" w14:textId="77777777" w:rsidR="001C03BC" w:rsidRPr="007907E1" w:rsidRDefault="001C03BC" w:rsidP="007907E1">
      <w:pPr>
        <w:pStyle w:val="Corpsdetexte"/>
        <w:spacing w:before="0"/>
        <w:ind w:firstLine="0"/>
        <w:rPr>
          <w:rFonts w:ascii="Arial" w:eastAsia="Calibri" w:hAnsi="Arial" w:cs="Arial"/>
          <w:sz w:val="22"/>
          <w:szCs w:val="22"/>
          <w:lang w:val="fr-FR" w:eastAsia="en-US"/>
        </w:rPr>
      </w:pPr>
      <w:r w:rsidRPr="007907E1">
        <w:rPr>
          <w:rFonts w:ascii="Arial" w:eastAsia="Calibri" w:hAnsi="Arial" w:cs="Arial"/>
          <w:sz w:val="22"/>
          <w:szCs w:val="22"/>
          <w:lang w:val="fr-FR" w:eastAsia="en-US"/>
        </w:rPr>
        <w:t>L’article 9 du présent CCP déroge à l’article 11.</w:t>
      </w:r>
      <w:r w:rsidR="00C12CA8" w:rsidRPr="007907E1">
        <w:rPr>
          <w:rFonts w:ascii="Arial" w:eastAsia="Calibri" w:hAnsi="Arial" w:cs="Arial"/>
          <w:sz w:val="22"/>
          <w:szCs w:val="22"/>
          <w:lang w:val="fr-FR" w:eastAsia="en-US"/>
        </w:rPr>
        <w:t>3</w:t>
      </w:r>
      <w:r w:rsidRPr="007907E1">
        <w:rPr>
          <w:rFonts w:ascii="Arial" w:eastAsia="Calibri" w:hAnsi="Arial" w:cs="Arial"/>
          <w:sz w:val="22"/>
          <w:szCs w:val="22"/>
          <w:lang w:val="fr-FR" w:eastAsia="en-US"/>
        </w:rPr>
        <w:t xml:space="preserve"> du CCAG</w:t>
      </w:r>
      <w:r w:rsidR="00C12CA8" w:rsidRPr="007907E1">
        <w:rPr>
          <w:rFonts w:ascii="Arial" w:eastAsia="Calibri" w:hAnsi="Arial" w:cs="Arial"/>
          <w:sz w:val="22"/>
          <w:szCs w:val="22"/>
          <w:lang w:val="fr-FR" w:eastAsia="en-US"/>
        </w:rPr>
        <w:t>-</w:t>
      </w:r>
      <w:r w:rsidRPr="007907E1">
        <w:rPr>
          <w:rFonts w:ascii="Arial" w:eastAsia="Calibri" w:hAnsi="Arial" w:cs="Arial"/>
          <w:sz w:val="22"/>
          <w:szCs w:val="22"/>
          <w:lang w:val="fr-FR" w:eastAsia="en-US"/>
        </w:rPr>
        <w:t>FCS ;</w:t>
      </w:r>
    </w:p>
    <w:p w14:paraId="656714C2" w14:textId="43B8FB0F" w:rsidR="001C03BC" w:rsidRPr="007907E1" w:rsidRDefault="001C03BC" w:rsidP="007907E1">
      <w:pPr>
        <w:pStyle w:val="Corpsdetexte"/>
        <w:spacing w:before="0"/>
        <w:ind w:firstLine="0"/>
        <w:rPr>
          <w:rFonts w:ascii="Arial" w:eastAsia="Calibri" w:hAnsi="Arial" w:cs="Arial"/>
          <w:sz w:val="22"/>
          <w:szCs w:val="22"/>
          <w:lang w:val="fr-FR" w:eastAsia="en-US"/>
        </w:rPr>
      </w:pPr>
      <w:r w:rsidRPr="007907E1">
        <w:rPr>
          <w:rFonts w:ascii="Arial" w:eastAsia="Calibri" w:hAnsi="Arial" w:cs="Arial"/>
          <w:sz w:val="22"/>
          <w:szCs w:val="22"/>
          <w:lang w:val="fr-FR" w:eastAsia="en-US"/>
        </w:rPr>
        <w:t xml:space="preserve">L’article 12 du présent CCP déroge </w:t>
      </w:r>
      <w:r w:rsidR="009855BF" w:rsidRPr="007907E1">
        <w:rPr>
          <w:rFonts w:ascii="Arial" w:eastAsia="Calibri" w:hAnsi="Arial" w:cs="Arial"/>
          <w:sz w:val="22"/>
          <w:szCs w:val="22"/>
          <w:lang w:val="fr-FR" w:eastAsia="en-US"/>
        </w:rPr>
        <w:t>à l’</w:t>
      </w:r>
      <w:r w:rsidR="00AF031D" w:rsidRPr="007907E1">
        <w:rPr>
          <w:rFonts w:ascii="Arial" w:eastAsia="Calibri" w:hAnsi="Arial" w:cs="Arial"/>
          <w:sz w:val="22"/>
          <w:szCs w:val="22"/>
          <w:lang w:val="fr-FR" w:eastAsia="en-US"/>
        </w:rPr>
        <w:t>article</w:t>
      </w:r>
      <w:r w:rsidRPr="007907E1">
        <w:rPr>
          <w:rFonts w:ascii="Arial" w:eastAsia="Calibri" w:hAnsi="Arial" w:cs="Arial"/>
          <w:sz w:val="22"/>
          <w:szCs w:val="22"/>
          <w:lang w:val="fr-FR" w:eastAsia="en-US"/>
        </w:rPr>
        <w:t xml:space="preserve"> 14.1.</w:t>
      </w:r>
      <w:r w:rsidR="006F0B30">
        <w:rPr>
          <w:rFonts w:ascii="Arial" w:eastAsia="Calibri" w:hAnsi="Arial" w:cs="Arial"/>
          <w:sz w:val="22"/>
          <w:szCs w:val="22"/>
          <w:lang w:val="fr-FR" w:eastAsia="en-US"/>
        </w:rPr>
        <w:t>3</w:t>
      </w:r>
      <w:r w:rsidRPr="007907E1">
        <w:rPr>
          <w:rFonts w:ascii="Arial" w:eastAsia="Calibri" w:hAnsi="Arial" w:cs="Arial"/>
          <w:sz w:val="22"/>
          <w:szCs w:val="22"/>
          <w:lang w:val="fr-FR" w:eastAsia="en-US"/>
        </w:rPr>
        <w:t xml:space="preserve"> du CCAG</w:t>
      </w:r>
      <w:r w:rsidR="00C12CA8" w:rsidRPr="007907E1">
        <w:rPr>
          <w:rFonts w:ascii="Arial" w:eastAsia="Calibri" w:hAnsi="Arial" w:cs="Arial"/>
          <w:sz w:val="22"/>
          <w:szCs w:val="22"/>
          <w:lang w:val="fr-FR" w:eastAsia="en-US"/>
        </w:rPr>
        <w:t>-</w:t>
      </w:r>
      <w:r w:rsidRPr="007907E1">
        <w:rPr>
          <w:rFonts w:ascii="Arial" w:eastAsia="Calibri" w:hAnsi="Arial" w:cs="Arial"/>
          <w:sz w:val="22"/>
          <w:szCs w:val="22"/>
          <w:lang w:val="fr-FR" w:eastAsia="en-US"/>
        </w:rPr>
        <w:t>FCS</w:t>
      </w:r>
      <w:r w:rsidR="001C2EC7" w:rsidRPr="007907E1">
        <w:rPr>
          <w:rFonts w:ascii="Arial" w:eastAsia="Calibri" w:hAnsi="Arial" w:cs="Arial"/>
          <w:sz w:val="22"/>
          <w:szCs w:val="22"/>
          <w:lang w:val="fr-FR" w:eastAsia="en-US"/>
        </w:rPr>
        <w:t> ;</w:t>
      </w:r>
    </w:p>
    <w:p w14:paraId="3E944DB0" w14:textId="77777777" w:rsidR="009855BF" w:rsidRPr="007907E1" w:rsidRDefault="009855BF" w:rsidP="007907E1">
      <w:pPr>
        <w:pStyle w:val="Corpsdetexte"/>
        <w:spacing w:before="0"/>
        <w:ind w:firstLine="0"/>
        <w:rPr>
          <w:rFonts w:ascii="Arial" w:hAnsi="Arial" w:cs="Arial"/>
          <w:sz w:val="22"/>
          <w:szCs w:val="22"/>
          <w:lang w:val="fr-FR"/>
        </w:rPr>
      </w:pPr>
      <w:r w:rsidRPr="007907E1">
        <w:rPr>
          <w:rFonts w:ascii="Arial" w:hAnsi="Arial" w:cs="Arial"/>
          <w:sz w:val="22"/>
          <w:szCs w:val="22"/>
          <w:lang w:val="fr-FR"/>
        </w:rPr>
        <w:t>L’article 12.1 du présent CCP déroge à l’article 14.1.1 du CCAG-FCS ;</w:t>
      </w:r>
    </w:p>
    <w:p w14:paraId="5A753267" w14:textId="77777777" w:rsidR="001C03BC" w:rsidRPr="007907E1" w:rsidRDefault="001C2EC7" w:rsidP="007907E1">
      <w:pPr>
        <w:pStyle w:val="Corpsdetexte"/>
        <w:spacing w:before="0"/>
        <w:ind w:firstLine="0"/>
        <w:rPr>
          <w:rFonts w:ascii="Arial" w:eastAsia="Calibri" w:hAnsi="Arial" w:cs="Arial"/>
          <w:sz w:val="22"/>
          <w:szCs w:val="22"/>
          <w:lang w:val="fr-FR" w:eastAsia="en-US"/>
        </w:rPr>
      </w:pPr>
      <w:r w:rsidRPr="007907E1">
        <w:rPr>
          <w:rFonts w:ascii="Arial" w:eastAsia="Calibri" w:hAnsi="Arial" w:cs="Arial"/>
          <w:sz w:val="22"/>
          <w:szCs w:val="22"/>
          <w:lang w:val="fr-FR" w:eastAsia="en-US"/>
        </w:rPr>
        <w:t>L’article 13 du présent CCP déroge aux articles 41.1, 41.2 et 42 du CCAG FCS.</w:t>
      </w:r>
    </w:p>
    <w:sectPr w:rsidR="001C03BC" w:rsidRPr="007907E1">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BD763" w14:textId="77777777" w:rsidR="0009672F" w:rsidRDefault="0009672F" w:rsidP="001C03BC">
      <w:r>
        <w:separator/>
      </w:r>
    </w:p>
  </w:endnote>
  <w:endnote w:type="continuationSeparator" w:id="0">
    <w:p w14:paraId="0ED8C5BA" w14:textId="77777777" w:rsidR="0009672F" w:rsidRDefault="0009672F" w:rsidP="001C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Lohit Hindi">
    <w:altName w:val="MS Mincho"/>
    <w:charset w:val="80"/>
    <w:family w:val="auto"/>
    <w:pitch w:val="variable"/>
  </w:font>
  <w:font w:name="WenQuanYi Micro Hei">
    <w:charset w:val="80"/>
    <w:family w:val="auto"/>
    <w:pitch w:val="variable"/>
  </w:font>
  <w:font w:name="Univers">
    <w:altName w:val="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32109" w14:textId="77777777" w:rsidR="008879B9" w:rsidRDefault="008879B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BBE64" w14:textId="77777777" w:rsidR="00312894" w:rsidRDefault="00312894">
    <w:pPr>
      <w:pStyle w:val="Pieddepage"/>
      <w:jc w:val="center"/>
    </w:pPr>
    <w:r>
      <w:rPr>
        <w:rStyle w:val="Numrodepage"/>
        <w:rFonts w:cs="Arial"/>
        <w:sz w:val="18"/>
        <w:szCs w:val="18"/>
      </w:rPr>
      <w:fldChar w:fldCharType="begin"/>
    </w:r>
    <w:r>
      <w:rPr>
        <w:rStyle w:val="Numrodepage"/>
        <w:rFonts w:cs="Arial"/>
        <w:sz w:val="18"/>
        <w:szCs w:val="18"/>
      </w:rPr>
      <w:instrText xml:space="preserve"> PAGE </w:instrText>
    </w:r>
    <w:r>
      <w:rPr>
        <w:rStyle w:val="Numrodepage"/>
        <w:rFonts w:cs="Arial"/>
        <w:sz w:val="18"/>
        <w:szCs w:val="18"/>
      </w:rPr>
      <w:fldChar w:fldCharType="separate"/>
    </w:r>
    <w:r w:rsidR="0042244C">
      <w:rPr>
        <w:rStyle w:val="Numrodepage"/>
        <w:rFonts w:cs="Arial"/>
        <w:noProof/>
        <w:sz w:val="18"/>
        <w:szCs w:val="18"/>
      </w:rPr>
      <w:t>9</w:t>
    </w:r>
    <w:r>
      <w:rPr>
        <w:rStyle w:val="Numrodepage"/>
        <w:rFonts w:cs="Arial"/>
        <w:sz w:val="18"/>
        <w:szCs w:val="18"/>
      </w:rPr>
      <w:fldChar w:fldCharType="end"/>
    </w:r>
    <w:r>
      <w:rPr>
        <w:rStyle w:val="Numrodepage"/>
        <w:rFonts w:ascii="Arial" w:hAnsi="Arial" w:cs="Arial"/>
        <w:sz w:val="18"/>
        <w:szCs w:val="18"/>
      </w:rPr>
      <w:t>/</w:t>
    </w:r>
    <w:r>
      <w:rPr>
        <w:rStyle w:val="Numrodepage"/>
        <w:rFonts w:cs="Arial"/>
        <w:sz w:val="18"/>
        <w:szCs w:val="18"/>
      </w:rPr>
      <w:fldChar w:fldCharType="begin"/>
    </w:r>
    <w:r>
      <w:rPr>
        <w:rStyle w:val="Numrodepage"/>
        <w:rFonts w:cs="Arial"/>
        <w:sz w:val="18"/>
        <w:szCs w:val="18"/>
      </w:rPr>
      <w:instrText xml:space="preserve"> NUMPAGES \* ARABIC </w:instrText>
    </w:r>
    <w:r>
      <w:rPr>
        <w:rStyle w:val="Numrodepage"/>
        <w:rFonts w:cs="Arial"/>
        <w:sz w:val="18"/>
        <w:szCs w:val="18"/>
      </w:rPr>
      <w:fldChar w:fldCharType="separate"/>
    </w:r>
    <w:r w:rsidR="0042244C">
      <w:rPr>
        <w:rStyle w:val="Numrodepage"/>
        <w:rFonts w:cs="Arial"/>
        <w:noProof/>
        <w:sz w:val="18"/>
        <w:szCs w:val="18"/>
      </w:rPr>
      <w:t>9</w:t>
    </w:r>
    <w:r>
      <w:rPr>
        <w:rStyle w:val="Numrodepage"/>
        <w:rFonts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412B5" w14:textId="77777777" w:rsidR="00312894" w:rsidRDefault="003128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5FBBA" w14:textId="77777777" w:rsidR="0009672F" w:rsidRDefault="0009672F" w:rsidP="001C03BC">
      <w:r>
        <w:separator/>
      </w:r>
    </w:p>
  </w:footnote>
  <w:footnote w:type="continuationSeparator" w:id="0">
    <w:p w14:paraId="5378CF9C" w14:textId="77777777" w:rsidR="0009672F" w:rsidRDefault="0009672F" w:rsidP="001C0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C89A0" w14:textId="77777777" w:rsidR="008879B9" w:rsidRDefault="008879B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9AD04" w14:textId="77777777" w:rsidR="008879B9" w:rsidRDefault="008879B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7F970" w14:textId="77777777" w:rsidR="008879B9" w:rsidRDefault="008879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pStyle w:val="Titre1"/>
      <w:lvlText w:val=""/>
      <w:lvlJc w:val="left"/>
      <w:pPr>
        <w:tabs>
          <w:tab w:val="num" w:pos="1428"/>
        </w:tabs>
        <w:ind w:left="1428" w:hanging="360"/>
      </w:pPr>
      <w:rPr>
        <w:rFonts w:ascii="Symbol" w:hAnsi="Symbol" w:cs="Symbol"/>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Titre11"/>
      <w:lvlText w:val=""/>
      <w:lvlJc w:val="left"/>
      <w:pPr>
        <w:tabs>
          <w:tab w:val="num" w:pos="1428"/>
        </w:tabs>
        <w:ind w:left="1428" w:hanging="360"/>
      </w:pPr>
      <w:rPr>
        <w:rFonts w:ascii="Symbol" w:hAnsi="Symbol" w:cs="Symbol"/>
        <w:sz w:val="18"/>
      </w:rPr>
    </w:lvl>
  </w:abstractNum>
  <w:abstractNum w:abstractNumId="2" w15:restartNumberingAfterBreak="0">
    <w:nsid w:val="00000003"/>
    <w:multiLevelType w:val="multilevel"/>
    <w:tmpl w:val="00000003"/>
    <w:name w:val="WW8Num3"/>
    <w:lvl w:ilvl="0">
      <w:start w:val="1"/>
      <w:numFmt w:val="none"/>
      <w:pStyle w:val="Listepuce"/>
      <w:suff w:val="nothing"/>
      <w:lvlText w:val=""/>
      <w:lvlJc w:val="left"/>
      <w:pPr>
        <w:tabs>
          <w:tab w:val="num" w:pos="0"/>
        </w:tabs>
        <w:ind w:left="1136" w:hanging="284"/>
      </w:pPr>
    </w:lvl>
    <w:lvl w:ilvl="1">
      <w:start w:val="1"/>
      <w:numFmt w:val="decimal"/>
      <w:lvlText w:val=".%2"/>
      <w:lvlJc w:val="left"/>
      <w:pPr>
        <w:tabs>
          <w:tab w:val="num" w:pos="1419"/>
        </w:tabs>
        <w:ind w:left="1419" w:hanging="283"/>
      </w:pPr>
    </w:lvl>
    <w:lvl w:ilvl="2">
      <w:start w:val="1"/>
      <w:numFmt w:val="decimal"/>
      <w:lvlText w:val=".%3"/>
      <w:lvlJc w:val="left"/>
      <w:pPr>
        <w:tabs>
          <w:tab w:val="num" w:pos="1702"/>
        </w:tabs>
        <w:ind w:left="1702" w:hanging="283"/>
      </w:pPr>
    </w:lvl>
    <w:lvl w:ilvl="3">
      <w:start w:val="1"/>
      <w:numFmt w:val="decimal"/>
      <w:lvlText w:val=".%4"/>
      <w:lvlJc w:val="left"/>
      <w:pPr>
        <w:tabs>
          <w:tab w:val="num" w:pos="1986"/>
        </w:tabs>
        <w:ind w:left="1986" w:hanging="283"/>
      </w:pPr>
    </w:lvl>
    <w:lvl w:ilvl="4">
      <w:start w:val="1"/>
      <w:numFmt w:val="decimal"/>
      <w:lvlText w:val=".%5"/>
      <w:lvlJc w:val="left"/>
      <w:pPr>
        <w:tabs>
          <w:tab w:val="num" w:pos="2269"/>
        </w:tabs>
        <w:ind w:left="2269" w:hanging="283"/>
      </w:pPr>
    </w:lvl>
    <w:lvl w:ilvl="5">
      <w:start w:val="1"/>
      <w:numFmt w:val="decimal"/>
      <w:lvlText w:val=".%6"/>
      <w:lvlJc w:val="left"/>
      <w:pPr>
        <w:tabs>
          <w:tab w:val="num" w:pos="2553"/>
        </w:tabs>
        <w:ind w:left="2553" w:hanging="283"/>
      </w:pPr>
    </w:lvl>
    <w:lvl w:ilvl="6">
      <w:start w:val="1"/>
      <w:numFmt w:val="decimal"/>
      <w:lvlText w:val=".%7"/>
      <w:lvlJc w:val="left"/>
      <w:pPr>
        <w:tabs>
          <w:tab w:val="num" w:pos="2836"/>
        </w:tabs>
        <w:ind w:left="2836" w:hanging="283"/>
      </w:pPr>
    </w:lvl>
    <w:lvl w:ilvl="7">
      <w:start w:val="1"/>
      <w:numFmt w:val="decimal"/>
      <w:lvlText w:val=".%8"/>
      <w:lvlJc w:val="left"/>
      <w:pPr>
        <w:tabs>
          <w:tab w:val="num" w:pos="3120"/>
        </w:tabs>
        <w:ind w:left="3120" w:hanging="283"/>
      </w:pPr>
    </w:lvl>
    <w:lvl w:ilvl="8">
      <w:start w:val="1"/>
      <w:numFmt w:val="decimal"/>
      <w:lvlText w:val=".%9"/>
      <w:lvlJc w:val="left"/>
      <w:pPr>
        <w:tabs>
          <w:tab w:val="num" w:pos="3403"/>
        </w:tabs>
        <w:ind w:left="3403" w:hanging="283"/>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2"/>
        <w:szCs w:val="22"/>
      </w:rPr>
    </w:lvl>
  </w:abstractNum>
  <w:abstractNum w:abstractNumId="4" w15:restartNumberingAfterBreak="0">
    <w:nsid w:val="00000005"/>
    <w:multiLevelType w:val="singleLevel"/>
    <w:tmpl w:val="00000005"/>
    <w:name w:val="WW8Num5"/>
    <w:lvl w:ilvl="0">
      <w:numFmt w:val="bullet"/>
      <w:lvlText w:val="-"/>
      <w:lvlJc w:val="left"/>
      <w:pPr>
        <w:tabs>
          <w:tab w:val="num" w:pos="0"/>
        </w:tabs>
        <w:ind w:left="720" w:hanging="360"/>
      </w:pPr>
      <w:rPr>
        <w:rFonts w:ascii="Arial" w:hAnsi="Arial" w:cs="Arial"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7"/>
    <w:multiLevelType w:val="multilevel"/>
    <w:tmpl w:val="00000007"/>
    <w:name w:val="WW8Num7"/>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1004" w:hanging="360"/>
      </w:pPr>
      <w:rPr>
        <w:rFonts w:ascii="Symbol" w:hAnsi="Symbol" w:cs="Symbol" w:hint="default"/>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2"/>
        <w:szCs w:val="22"/>
      </w:rPr>
    </w:lvl>
  </w:abstractNum>
  <w:abstractNum w:abstractNumId="9" w15:restartNumberingAfterBreak="0">
    <w:nsid w:val="0000000A"/>
    <w:multiLevelType w:val="multilevel"/>
    <w:tmpl w:val="0000000A"/>
    <w:name w:val="WW8Num10"/>
    <w:lvl w:ilvl="0">
      <w:start w:val="1"/>
      <w:numFmt w:val="upperRoman"/>
      <w:lvlText w:val="%1."/>
      <w:lvlJc w:val="left"/>
      <w:pPr>
        <w:tabs>
          <w:tab w:val="num" w:pos="1429"/>
        </w:tabs>
        <w:ind w:left="1429" w:hanging="72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singleLevel"/>
    <w:tmpl w:val="0000000B"/>
    <w:name w:val="WW8Num11"/>
    <w:lvl w:ilvl="0">
      <w:start w:val="1"/>
      <w:numFmt w:val="bullet"/>
      <w:lvlText w:val=""/>
      <w:lvlJc w:val="left"/>
      <w:pPr>
        <w:tabs>
          <w:tab w:val="num" w:pos="1428"/>
        </w:tabs>
        <w:ind w:left="1428" w:hanging="360"/>
      </w:pPr>
      <w:rPr>
        <w:rFonts w:ascii="Symbol" w:hAnsi="Symbol" w:cs="Symbol" w:hint="default"/>
      </w:rPr>
    </w:lvl>
  </w:abstractNum>
  <w:abstractNum w:abstractNumId="11"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BB7C7B"/>
    <w:multiLevelType w:val="hybridMultilevel"/>
    <w:tmpl w:val="DFF68E5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070880"/>
    <w:multiLevelType w:val="hybridMultilevel"/>
    <w:tmpl w:val="71AEBB38"/>
    <w:lvl w:ilvl="0" w:tplc="8F3C788E">
      <w:start w:val="3"/>
      <w:numFmt w:val="bullet"/>
      <w:lvlText w:val="-"/>
      <w:lvlJc w:val="left"/>
      <w:pPr>
        <w:ind w:left="405" w:hanging="360"/>
      </w:pPr>
      <w:rPr>
        <w:rFonts w:ascii="Times New Roman" w:eastAsia="Times New Roman" w:hAnsi="Times New Roman" w:cs="Times New Roman"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4" w15:restartNumberingAfterBreak="0">
    <w:nsid w:val="4A607B23"/>
    <w:multiLevelType w:val="multilevel"/>
    <w:tmpl w:val="6D583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E66877"/>
    <w:multiLevelType w:val="hybridMultilevel"/>
    <w:tmpl w:val="D548C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2F9357E"/>
    <w:multiLevelType w:val="hybridMultilevel"/>
    <w:tmpl w:val="3916563C"/>
    <w:lvl w:ilvl="0" w:tplc="6D48DFB8">
      <w:start w:val="1"/>
      <w:numFmt w:val="upp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6"/>
  </w:num>
  <w:num w:numId="13">
    <w:abstractNumId w:val="11"/>
  </w:num>
  <w:num w:numId="14">
    <w:abstractNumId w:val="17"/>
  </w:num>
  <w:num w:numId="15">
    <w:abstractNumId w:val="18"/>
  </w:num>
  <w:num w:numId="16">
    <w:abstractNumId w:val="19"/>
  </w:num>
  <w:num w:numId="17">
    <w:abstractNumId w:val="15"/>
  </w:num>
  <w:num w:numId="18">
    <w:abstractNumId w:val="12"/>
  </w:num>
  <w:num w:numId="19">
    <w:abstractNumId w:val="13"/>
  </w:num>
  <w:num w:numId="20">
    <w:abstractNumId w:val="14"/>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3C6"/>
    <w:rsid w:val="00030F11"/>
    <w:rsid w:val="00050FDF"/>
    <w:rsid w:val="00060D38"/>
    <w:rsid w:val="0009672F"/>
    <w:rsid w:val="0016054E"/>
    <w:rsid w:val="001A5977"/>
    <w:rsid w:val="001C03BC"/>
    <w:rsid w:val="001C2E51"/>
    <w:rsid w:val="001C2EC7"/>
    <w:rsid w:val="001E58E9"/>
    <w:rsid w:val="001F0EA4"/>
    <w:rsid w:val="002310B3"/>
    <w:rsid w:val="002347B8"/>
    <w:rsid w:val="00242BD3"/>
    <w:rsid w:val="0024333C"/>
    <w:rsid w:val="002457A9"/>
    <w:rsid w:val="00250197"/>
    <w:rsid w:val="002A1C95"/>
    <w:rsid w:val="002B7933"/>
    <w:rsid w:val="002D06FE"/>
    <w:rsid w:val="002E5B8B"/>
    <w:rsid w:val="00312894"/>
    <w:rsid w:val="00321102"/>
    <w:rsid w:val="0032540E"/>
    <w:rsid w:val="003455FD"/>
    <w:rsid w:val="00361147"/>
    <w:rsid w:val="0038625B"/>
    <w:rsid w:val="003E764E"/>
    <w:rsid w:val="003F3F4D"/>
    <w:rsid w:val="004004B6"/>
    <w:rsid w:val="0042244C"/>
    <w:rsid w:val="00437405"/>
    <w:rsid w:val="00476FA1"/>
    <w:rsid w:val="0052340E"/>
    <w:rsid w:val="00524148"/>
    <w:rsid w:val="00556E1E"/>
    <w:rsid w:val="00561E87"/>
    <w:rsid w:val="0056793B"/>
    <w:rsid w:val="005854CC"/>
    <w:rsid w:val="005951C4"/>
    <w:rsid w:val="005B6D88"/>
    <w:rsid w:val="005F576F"/>
    <w:rsid w:val="00645388"/>
    <w:rsid w:val="006A56EB"/>
    <w:rsid w:val="006C32EF"/>
    <w:rsid w:val="006C716E"/>
    <w:rsid w:val="006C7A60"/>
    <w:rsid w:val="006D0972"/>
    <w:rsid w:val="006E5C28"/>
    <w:rsid w:val="006F0B30"/>
    <w:rsid w:val="0073270B"/>
    <w:rsid w:val="007468BB"/>
    <w:rsid w:val="00772A21"/>
    <w:rsid w:val="00773272"/>
    <w:rsid w:val="007748DA"/>
    <w:rsid w:val="007907E1"/>
    <w:rsid w:val="00797725"/>
    <w:rsid w:val="007A672A"/>
    <w:rsid w:val="007A67A3"/>
    <w:rsid w:val="007B6CEF"/>
    <w:rsid w:val="007F561A"/>
    <w:rsid w:val="007F7D45"/>
    <w:rsid w:val="00803055"/>
    <w:rsid w:val="008367A1"/>
    <w:rsid w:val="00844F75"/>
    <w:rsid w:val="008460F0"/>
    <w:rsid w:val="00872357"/>
    <w:rsid w:val="008879B9"/>
    <w:rsid w:val="008A3B79"/>
    <w:rsid w:val="008C7D68"/>
    <w:rsid w:val="009209C1"/>
    <w:rsid w:val="0092382A"/>
    <w:rsid w:val="009333A1"/>
    <w:rsid w:val="00952E8D"/>
    <w:rsid w:val="00972898"/>
    <w:rsid w:val="009855BF"/>
    <w:rsid w:val="009938DF"/>
    <w:rsid w:val="009A1EEA"/>
    <w:rsid w:val="009D26F7"/>
    <w:rsid w:val="009F58A7"/>
    <w:rsid w:val="00A0302C"/>
    <w:rsid w:val="00A73B7B"/>
    <w:rsid w:val="00A800AF"/>
    <w:rsid w:val="00A878D4"/>
    <w:rsid w:val="00A946FE"/>
    <w:rsid w:val="00A96DE2"/>
    <w:rsid w:val="00AE19E4"/>
    <w:rsid w:val="00AE6F0D"/>
    <w:rsid w:val="00AE78C3"/>
    <w:rsid w:val="00AF031D"/>
    <w:rsid w:val="00AF42C8"/>
    <w:rsid w:val="00B14238"/>
    <w:rsid w:val="00B461DF"/>
    <w:rsid w:val="00B53F58"/>
    <w:rsid w:val="00B74663"/>
    <w:rsid w:val="00B93704"/>
    <w:rsid w:val="00B952B0"/>
    <w:rsid w:val="00BA489A"/>
    <w:rsid w:val="00C05F93"/>
    <w:rsid w:val="00C12CA8"/>
    <w:rsid w:val="00C56C27"/>
    <w:rsid w:val="00C72116"/>
    <w:rsid w:val="00CE42ED"/>
    <w:rsid w:val="00CE65BD"/>
    <w:rsid w:val="00CF5D54"/>
    <w:rsid w:val="00CF651E"/>
    <w:rsid w:val="00D31A65"/>
    <w:rsid w:val="00D514C2"/>
    <w:rsid w:val="00D633C6"/>
    <w:rsid w:val="00DD46DA"/>
    <w:rsid w:val="00DF3AFC"/>
    <w:rsid w:val="00E0422F"/>
    <w:rsid w:val="00E0584D"/>
    <w:rsid w:val="00E3409E"/>
    <w:rsid w:val="00E65650"/>
    <w:rsid w:val="00E659D8"/>
    <w:rsid w:val="00E73E74"/>
    <w:rsid w:val="00EC40C6"/>
    <w:rsid w:val="00EF0811"/>
    <w:rsid w:val="00F02B36"/>
    <w:rsid w:val="00F076DA"/>
    <w:rsid w:val="00F27710"/>
    <w:rsid w:val="00F43BE1"/>
    <w:rsid w:val="00F54801"/>
    <w:rsid w:val="00FA7DB2"/>
    <w:rsid w:val="00FD381A"/>
    <w:rsid w:val="00FF06F3"/>
    <w:rsid w:val="00FF54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15FBA9F1"/>
  <w15:chartTrackingRefBased/>
  <w15:docId w15:val="{E3625949-B742-46DA-A239-ECE9CD8D6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link w:val="Titre1Car"/>
    <w:qFormat/>
    <w:pPr>
      <w:keepNext/>
      <w:widowControl w:val="0"/>
      <w:numPr>
        <w:numId w:val="1"/>
      </w:numPr>
      <w:spacing w:before="360"/>
      <w:outlineLvl w:val="0"/>
    </w:pPr>
    <w:rPr>
      <w:b/>
      <w:bCs/>
      <w:sz w:val="28"/>
      <w:szCs w:val="28"/>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paragraph" w:styleId="Titre6">
    <w:name w:val="heading 6"/>
    <w:basedOn w:val="Normal"/>
    <w:next w:val="Normal"/>
    <w:qFormat/>
    <w:pPr>
      <w:tabs>
        <w:tab w:val="left" w:pos="0"/>
      </w:tabs>
      <w:spacing w:before="240" w:after="60"/>
      <w:outlineLvl w:val="5"/>
    </w:pPr>
    <w:rPr>
      <w:b/>
      <w:bCs/>
      <w:sz w:val="22"/>
      <w:szCs w:val="22"/>
      <w:lang w:val="x-none"/>
    </w:rPr>
  </w:style>
  <w:style w:type="paragraph" w:styleId="Titre8">
    <w:name w:val="heading 8"/>
    <w:basedOn w:val="Normal"/>
    <w:next w:val="Normal"/>
    <w:qFormat/>
    <w:pPr>
      <w:tabs>
        <w:tab w:val="left" w:pos="0"/>
      </w:tabs>
      <w:spacing w:before="240" w:after="60"/>
      <w:outlineLvl w:val="7"/>
    </w:pPr>
    <w:rPr>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18"/>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sz w:val="22"/>
      <w:szCs w:val="22"/>
    </w:rPr>
  </w:style>
  <w:style w:type="character" w:customStyle="1" w:styleId="WW8Num5z0">
    <w:name w:val="WW8Num5z0"/>
    <w:rPr>
      <w:rFonts w:ascii="Arial" w:hAnsi="Arial" w:cs="Arial" w:hint="default"/>
    </w:rPr>
  </w:style>
  <w:style w:type="character" w:customStyle="1" w:styleId="WW8Num6z0">
    <w:name w:val="WW8Num6z0"/>
    <w:rPr>
      <w:rFonts w:ascii="Symbol" w:hAnsi="Symbol" w:cs="Symbol" w:hint="default"/>
    </w:rPr>
  </w:style>
  <w:style w:type="character" w:customStyle="1" w:styleId="WW8Num7z0">
    <w:name w:val="WW8Num7z0"/>
    <w:rPr>
      <w:rFonts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sz w:val="22"/>
      <w:szCs w:val="22"/>
    </w:rPr>
  </w:style>
  <w:style w:type="character" w:customStyle="1" w:styleId="WW8Num10z0">
    <w:name w:val="WW8Num10z0"/>
    <w:rPr>
      <w:rFonts w:hint="default"/>
    </w:rPr>
  </w:style>
  <w:style w:type="character" w:customStyle="1" w:styleId="WW8Num10z1">
    <w:name w:val="WW8Num10z1"/>
    <w:rPr>
      <w:rFonts w:ascii="Symbol" w:hAnsi="Symbol" w:cs="Symbol" w:hint="default"/>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rPr>
  </w:style>
  <w:style w:type="character" w:customStyle="1" w:styleId="WW8Num5z1">
    <w:name w:val="WW8Num5z1"/>
    <w:rPr>
      <w:rFonts w:ascii="Symbol" w:hAnsi="Symbol" w:cs="Courier New"/>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rPr>
      <w:rFonts w:ascii="Courier New" w:hAnsi="Courier New" w:cs="Symbol"/>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9z1">
    <w:name w:val="WW8Num9z1"/>
    <w:rPr>
      <w:rFonts w:ascii="OpenSymbol" w:hAnsi="OpenSymbol" w:cs="Courier New"/>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Symbol"/>
    </w:rPr>
  </w:style>
  <w:style w:type="character" w:customStyle="1" w:styleId="WW8Num14z1">
    <w:name w:val="WW8Num14z1"/>
    <w:rPr>
      <w:rFonts w:ascii="OpenSymbol" w:hAnsi="OpenSymbol" w:cs="Courier New"/>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6z0">
    <w:name w:val="WW8Num16z0"/>
    <w:rPr>
      <w:rFonts w:ascii="Arial" w:eastAsia="Times New Roman"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sz w:val="20"/>
    </w:rPr>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hint="default"/>
    </w:rPr>
  </w:style>
  <w:style w:type="character" w:customStyle="1" w:styleId="WW8Num22z1">
    <w:name w:val="WW8Num22z1"/>
    <w:rPr>
      <w:rFonts w:ascii="Symbol" w:hAnsi="Symbol" w:cs="Symbol" w:hint="default"/>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St17z1">
    <w:name w:val="WW8NumSt17z1"/>
  </w:style>
  <w:style w:type="character" w:customStyle="1" w:styleId="WW8NumSt17z2">
    <w:name w:val="WW8NumSt17z2"/>
  </w:style>
  <w:style w:type="character" w:customStyle="1" w:styleId="WW8NumSt17z3">
    <w:name w:val="WW8NumSt17z3"/>
  </w:style>
  <w:style w:type="character" w:customStyle="1" w:styleId="WW8NumSt17z4">
    <w:name w:val="WW8NumSt17z4"/>
  </w:style>
  <w:style w:type="character" w:customStyle="1" w:styleId="WW8NumSt17z5">
    <w:name w:val="WW8NumSt17z5"/>
  </w:style>
  <w:style w:type="character" w:customStyle="1" w:styleId="WW8NumSt17z6">
    <w:name w:val="WW8NumSt17z6"/>
  </w:style>
  <w:style w:type="character" w:customStyle="1" w:styleId="WW8NumSt17z7">
    <w:name w:val="WW8NumSt17z7"/>
  </w:style>
  <w:style w:type="character" w:customStyle="1" w:styleId="WW8NumSt17z8">
    <w:name w:val="WW8NumSt17z8"/>
  </w:style>
  <w:style w:type="character" w:customStyle="1" w:styleId="Policepardfaut10">
    <w:name w:val="Police par défaut10"/>
  </w:style>
  <w:style w:type="character" w:customStyle="1" w:styleId="Policepardfaut9">
    <w:name w:val="Police par défaut9"/>
  </w:style>
  <w:style w:type="character" w:customStyle="1" w:styleId="Absatz-Standardschriftart">
    <w:name w:val="Absatz-Standardschriftart"/>
  </w:style>
  <w:style w:type="character" w:customStyle="1" w:styleId="Policepardfaut8">
    <w:name w:val="Police par défaut8"/>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6z1">
    <w:name w:val="WW8Num6z1"/>
    <w:rPr>
      <w:rFonts w:ascii="Courier New" w:hAnsi="Courier New" w:cs="Courier New"/>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Absatz-Standardschriftart11111">
    <w:name w:val="WW-Absatz-Standardschriftart11111"/>
  </w:style>
  <w:style w:type="character" w:customStyle="1" w:styleId="Policepardfaut7">
    <w:name w:val="Police par défaut7"/>
  </w:style>
  <w:style w:type="character" w:customStyle="1" w:styleId="Policepardfaut6">
    <w:name w:val="Police par défaut6"/>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Policepardfaut5">
    <w:name w:val="Police par défaut5"/>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11z1">
    <w:name w:val="WW8Num11z1"/>
    <w:rPr>
      <w:rFonts w:ascii="Courier New" w:hAnsi="Courier New" w:cs="Times New Roman"/>
    </w:rPr>
  </w:style>
  <w:style w:type="character" w:customStyle="1" w:styleId="Policepardfaut4">
    <w:name w:val="Police par défaut4"/>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Policepardfaut3">
    <w:name w:val="Police par défaut3"/>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Policepardfaut2">
    <w:name w:val="Police par défaut2"/>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lev">
    <w:name w:val="Strong"/>
    <w:uiPriority w:val="22"/>
    <w:qFormat/>
    <w:rPr>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RTFNum41">
    <w:name w:val="RTF_Num 4 1"/>
    <w:rPr>
      <w:rFonts w:ascii="Arial" w:eastAsia="SimSun" w:hAnsi="Arial" w:cs="Arial"/>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RTFNum21">
    <w:name w:val="RTF_Num 2 1"/>
    <w:rPr>
      <w:rFonts w:ascii="Symbol" w:eastAsia="Symbol" w:hAnsi="Symbol" w:cs="Symbol"/>
    </w:rPr>
  </w:style>
  <w:style w:type="character" w:customStyle="1" w:styleId="RTFNum22">
    <w:name w:val="RTF_Num 2 2"/>
    <w:rPr>
      <w:rFonts w:cs="Times New Roman"/>
    </w:rPr>
  </w:style>
  <w:style w:type="character" w:customStyle="1" w:styleId="RTFNum23">
    <w:name w:val="RTF_Num 2 3"/>
    <w:rPr>
      <w:rFonts w:cs="Times New Roman"/>
    </w:rPr>
  </w:style>
  <w:style w:type="character" w:customStyle="1" w:styleId="RTFNum24">
    <w:name w:val="RTF_Num 2 4"/>
    <w:rPr>
      <w:rFonts w:cs="Times New Roman"/>
    </w:rPr>
  </w:style>
  <w:style w:type="character" w:customStyle="1" w:styleId="RTFNum25">
    <w:name w:val="RTF_Num 2 5"/>
    <w:rPr>
      <w:rFonts w:cs="Times New Roman"/>
    </w:rPr>
  </w:style>
  <w:style w:type="character" w:customStyle="1" w:styleId="RTFNum26">
    <w:name w:val="RTF_Num 2 6"/>
    <w:rPr>
      <w:rFonts w:cs="Times New Roman"/>
    </w:rPr>
  </w:style>
  <w:style w:type="character" w:customStyle="1" w:styleId="RTFNum27">
    <w:name w:val="RTF_Num 2 7"/>
    <w:rPr>
      <w:rFonts w:cs="Times New Roman"/>
    </w:rPr>
  </w:style>
  <w:style w:type="character" w:customStyle="1" w:styleId="RTFNum28">
    <w:name w:val="RTF_Num 2 8"/>
    <w:rPr>
      <w:rFonts w:cs="Times New Roman"/>
    </w:rPr>
  </w:style>
  <w:style w:type="character" w:customStyle="1" w:styleId="RTFNum29">
    <w:name w:val="RTF_Num 2 9"/>
    <w:rPr>
      <w:rFonts w:cs="Times New Roman"/>
    </w:rPr>
  </w:style>
  <w:style w:type="character" w:customStyle="1" w:styleId="Puces">
    <w:name w:val="Puces"/>
    <w:rPr>
      <w:rFonts w:ascii="OpenSymbol" w:eastAsia="OpenSymbol" w:hAnsi="OpenSymbol" w:cs="OpenSymbol"/>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Appeldenotedefin1">
    <w:name w:val="Appel de note de fin1"/>
    <w:rPr>
      <w:vertAlign w:val="superscript"/>
    </w:rPr>
  </w:style>
  <w:style w:type="character" w:customStyle="1" w:styleId="WW8Num11z2">
    <w:name w:val="WW8Num11z2"/>
    <w:rPr>
      <w:rFonts w:ascii="Wingdings" w:hAnsi="Wingdings" w:cs="Times New Roman"/>
    </w:rPr>
  </w:style>
  <w:style w:type="character" w:customStyle="1" w:styleId="WW8Num11z3">
    <w:name w:val="WW8Num11z3"/>
    <w:rPr>
      <w:rFonts w:ascii="Symbol" w:hAnsi="Symbol" w:cs="Times New Roman"/>
    </w:rPr>
  </w:style>
  <w:style w:type="character" w:customStyle="1" w:styleId="Caractresdenumrotation">
    <w:name w:val="Caractères de numérotation"/>
  </w:style>
  <w:style w:type="character" w:customStyle="1" w:styleId="Marquedecommentaire1">
    <w:name w:val="Marque de commentaire1"/>
    <w:rPr>
      <w:sz w:val="16"/>
      <w:szCs w:val="16"/>
    </w:rPr>
  </w:style>
  <w:style w:type="character" w:styleId="Numrodepage">
    <w:name w:val="page number"/>
    <w:basedOn w:val="Policepardfaut3"/>
  </w:style>
  <w:style w:type="character" w:customStyle="1" w:styleId="WW8Num12z3">
    <w:name w:val="WW8Num12z3"/>
    <w:rPr>
      <w:rFonts w:ascii="Symbol" w:hAnsi="Symbol" w:cs="Symbol"/>
    </w:rPr>
  </w:style>
  <w:style w:type="character" w:customStyle="1" w:styleId="CarCar">
    <w:name w:val="Car Car"/>
    <w:rPr>
      <w:lang w:val="fr-FR" w:eastAsia="zh-CN" w:bidi="ar-SA"/>
    </w:rPr>
  </w:style>
  <w:style w:type="character" w:customStyle="1" w:styleId="Marquedecommentaire2">
    <w:name w:val="Marque de commentaire2"/>
    <w:rPr>
      <w:sz w:val="16"/>
      <w:szCs w:val="16"/>
    </w:rPr>
  </w:style>
  <w:style w:type="character" w:customStyle="1" w:styleId="Marquedecommentaire3">
    <w:name w:val="Marque de commentaire3"/>
    <w:rPr>
      <w:sz w:val="16"/>
      <w:szCs w:val="16"/>
    </w:rPr>
  </w:style>
  <w:style w:type="character" w:customStyle="1" w:styleId="CommentaireCar">
    <w:name w:val="Commentaire Car"/>
    <w:link w:val="Commentaire"/>
    <w:rPr>
      <w:lang w:eastAsia="zh-CN"/>
    </w:rPr>
  </w:style>
  <w:style w:type="character" w:customStyle="1" w:styleId="object">
    <w:name w:val="object"/>
  </w:style>
  <w:style w:type="character" w:customStyle="1" w:styleId="Titre6Car">
    <w:name w:val="Titre 6 Car"/>
    <w:rPr>
      <w:b/>
      <w:bCs/>
      <w:sz w:val="22"/>
      <w:szCs w:val="22"/>
    </w:rPr>
  </w:style>
  <w:style w:type="character" w:customStyle="1" w:styleId="Titre8Car">
    <w:name w:val="Titre 8 Car"/>
    <w:rPr>
      <w:i/>
      <w:iCs/>
      <w:sz w:val="24"/>
      <w:szCs w:val="24"/>
    </w:rPr>
  </w:style>
  <w:style w:type="character" w:customStyle="1" w:styleId="CorpsdetexteCar">
    <w:name w:val="Corps de texte Car"/>
    <w:rPr>
      <w:lang w:eastAsia="zh-CN"/>
    </w:rPr>
  </w:style>
  <w:style w:type="character" w:styleId="Lienhypertexte">
    <w:name w:val="Hyperlink"/>
    <w:rPr>
      <w:color w:val="0000FF"/>
      <w:u w:val="single"/>
    </w:rPr>
  </w:style>
  <w:style w:type="paragraph" w:customStyle="1" w:styleId="Titre10">
    <w:name w:val="Titre10"/>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1"/>
    <w:pPr>
      <w:widowControl w:val="0"/>
      <w:spacing w:before="60"/>
      <w:ind w:firstLine="284"/>
      <w:jc w:val="both"/>
    </w:pPr>
    <w:rPr>
      <w:lang w:val="x-none"/>
    </w:rPr>
  </w:style>
  <w:style w:type="paragraph" w:styleId="Liste">
    <w:name w:val="List"/>
    <w:basedOn w:val="Corpsdetexte"/>
    <w:rPr>
      <w:rFonts w:ascii="Liberation Serif" w:hAnsi="Liberation Serif" w:cs="Lohit Hindi"/>
    </w:rPr>
  </w:style>
  <w:style w:type="paragraph" w:styleId="Lgende">
    <w:name w:val="caption"/>
    <w:basedOn w:val="Normal"/>
    <w:qFormat/>
    <w:pPr>
      <w:suppressLineNumbers/>
      <w:spacing w:before="120" w:after="120"/>
    </w:pPr>
    <w:rPr>
      <w:rFonts w:ascii="Liberation Serif" w:hAnsi="Liberation Serif" w:cs="Lohit Hindi"/>
      <w:i/>
      <w:iCs/>
      <w:sz w:val="24"/>
      <w:szCs w:val="24"/>
    </w:rPr>
  </w:style>
  <w:style w:type="paragraph" w:customStyle="1" w:styleId="Index">
    <w:name w:val="Index"/>
    <w:basedOn w:val="Normal"/>
    <w:pPr>
      <w:suppressLineNumbers/>
    </w:pPr>
    <w:rPr>
      <w:rFonts w:ascii="Liberation Serif" w:hAnsi="Liberation Serif" w:cs="Lohit Hindi"/>
    </w:rPr>
  </w:style>
  <w:style w:type="paragraph" w:customStyle="1" w:styleId="Titre9">
    <w:name w:val="Titre9"/>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80">
    <w:name w:val="Titre8"/>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7">
    <w:name w:val="Titre7"/>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60">
    <w:name w:val="Titre6"/>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5">
    <w:name w:val="Titre5"/>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4">
    <w:name w:val="Titre4"/>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3">
    <w:name w:val="Titre3"/>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20">
    <w:name w:val="Titre2"/>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12">
    <w:name w:val="Titre1"/>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document1">
    <w:name w:val="Titre document 1"/>
    <w:basedOn w:val="Normal"/>
    <w:pPr>
      <w:widowControl w:val="0"/>
      <w:spacing w:before="360" w:after="120"/>
      <w:jc w:val="center"/>
    </w:pPr>
    <w:rPr>
      <w:rFonts w:ascii="Arial" w:hAnsi="Arial" w:cs="Arial"/>
      <w:b/>
      <w:bCs/>
      <w:sz w:val="32"/>
      <w:szCs w:val="32"/>
    </w:rPr>
  </w:style>
  <w:style w:type="paragraph" w:customStyle="1" w:styleId="Listepuce">
    <w:name w:val="Liste à puce"/>
    <w:basedOn w:val="Normal"/>
    <w:pPr>
      <w:widowControl w:val="0"/>
      <w:numPr>
        <w:numId w:val="3"/>
      </w:numPr>
      <w:tabs>
        <w:tab w:val="left" w:pos="0"/>
      </w:tabs>
      <w:spacing w:before="60"/>
      <w:ind w:left="0" w:right="567" w:firstLine="0"/>
      <w:jc w:val="both"/>
    </w:pPr>
  </w:style>
  <w:style w:type="paragraph" w:styleId="Retraitcorpsdetexte">
    <w:name w:val="Body Text Indent"/>
    <w:basedOn w:val="Normal"/>
    <w:link w:val="RetraitcorpsdetexteCar"/>
    <w:pPr>
      <w:jc w:val="both"/>
    </w:pPr>
    <w:rPr>
      <w:sz w:val="22"/>
      <w:szCs w:val="22"/>
    </w:rPr>
  </w:style>
  <w:style w:type="paragraph" w:customStyle="1" w:styleId="WW-Corpsdetexte2">
    <w:name w:val="WW-Corps de texte 2"/>
    <w:basedOn w:val="Normal"/>
    <w:pPr>
      <w:jc w:val="both"/>
    </w:pPr>
    <w:rPr>
      <w:sz w:val="24"/>
      <w:szCs w:val="24"/>
    </w:rPr>
  </w:style>
  <w:style w:type="paragraph" w:styleId="Notedebasdepage">
    <w:name w:val="footnote text"/>
    <w:basedOn w:val="Normal"/>
    <w:link w:val="NotedebasdepageCar"/>
    <w:uiPriority w:val="99"/>
    <w:pPr>
      <w:suppressAutoHyphens w:val="0"/>
    </w:pPr>
    <w:rPr>
      <w:rFonts w:ascii="Univers" w:hAnsi="Univers" w:cs="Univers"/>
    </w:rPr>
  </w:style>
  <w:style w:type="paragraph" w:customStyle="1" w:styleId="fcasegauche">
    <w:name w:val="f_case_gauche"/>
    <w:basedOn w:val="Normal"/>
    <w:pPr>
      <w:suppressAutoHyphens w:val="0"/>
      <w:spacing w:after="60"/>
      <w:ind w:left="284" w:hanging="284"/>
      <w:jc w:val="both"/>
    </w:pPr>
    <w:rPr>
      <w:rFonts w:ascii="Univers" w:hAnsi="Univers" w:cs="Univers"/>
    </w:rPr>
  </w:style>
  <w:style w:type="paragraph" w:customStyle="1" w:styleId="fcase1ertab">
    <w:name w:val="f_case_1ertab"/>
    <w:basedOn w:val="Normal"/>
    <w:pPr>
      <w:tabs>
        <w:tab w:val="left" w:pos="426"/>
      </w:tabs>
      <w:suppressAutoHyphens w:val="0"/>
      <w:ind w:left="709" w:hanging="709"/>
      <w:jc w:val="both"/>
    </w:pPr>
    <w:rPr>
      <w:rFonts w:ascii="Univers" w:hAnsi="Univers" w:cs="Univers"/>
    </w:rPr>
  </w:style>
  <w:style w:type="paragraph" w:customStyle="1" w:styleId="Style5">
    <w:name w:val="Style 5"/>
    <w:basedOn w:val="Normal"/>
    <w:pPr>
      <w:widowControl w:val="0"/>
      <w:tabs>
        <w:tab w:val="left" w:pos="1440"/>
      </w:tabs>
      <w:suppressAutoHyphens w:val="0"/>
      <w:spacing w:line="360" w:lineRule="auto"/>
      <w:ind w:left="900"/>
    </w:pPr>
    <w:rPr>
      <w:color w:val="000000"/>
      <w:lang w:eastAsia="fr-FR"/>
    </w:rPr>
  </w:style>
  <w:style w:type="paragraph" w:styleId="NormalWeb">
    <w:name w:val="Normal (Web)"/>
    <w:basedOn w:val="Normal"/>
    <w:uiPriority w:val="99"/>
    <w:pPr>
      <w:spacing w:before="280" w:after="280"/>
    </w:pPr>
    <w:rPr>
      <w:sz w:val="24"/>
      <w:szCs w:val="24"/>
    </w:rPr>
  </w:style>
  <w:style w:type="paragraph" w:customStyle="1" w:styleId="Listepuce0">
    <w:name w:val="Liste ・puce"/>
    <w:basedOn w:val="Normal"/>
    <w:pPr>
      <w:widowControl w:val="0"/>
      <w:tabs>
        <w:tab w:val="left" w:pos="284"/>
      </w:tabs>
      <w:suppressAutoHyphens w:val="0"/>
      <w:spacing w:before="60"/>
      <w:ind w:left="284"/>
      <w:jc w:val="both"/>
    </w:pPr>
  </w:style>
  <w:style w:type="paragraph" w:styleId="Paragraphedeliste">
    <w:name w:val="List Paragraph"/>
    <w:basedOn w:val="Normal"/>
    <w:uiPriority w:val="34"/>
    <w:qFormat/>
    <w:pPr>
      <w:suppressAutoHyphens w:val="0"/>
      <w:spacing w:after="200" w:line="276" w:lineRule="auto"/>
      <w:ind w:left="720"/>
    </w:pPr>
    <w:rPr>
      <w:rFonts w:ascii="Calibri" w:eastAsia="Calibri" w:hAnsi="Calibri" w:cs="Calibri"/>
      <w:sz w:val="22"/>
      <w:szCs w:val="22"/>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Titre11">
    <w:name w:val="Titre 11"/>
    <w:basedOn w:val="Normal"/>
    <w:next w:val="Normal"/>
    <w:pPr>
      <w:keepNext/>
      <w:numPr>
        <w:numId w:val="2"/>
      </w:numPr>
      <w:spacing w:before="240" w:after="60"/>
    </w:pPr>
    <w:rPr>
      <w:rFonts w:ascii="Arial" w:eastAsia="Arial" w:hAnsi="Arial" w:cs="Arial"/>
      <w:b/>
      <w:bCs/>
      <w:sz w:val="28"/>
    </w:rPr>
  </w:style>
  <w:style w:type="paragraph" w:customStyle="1" w:styleId="Commentaire1">
    <w:name w:val="Commentaire1"/>
    <w:basedOn w:val="Normal"/>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2">
    <w:name w:val="Retrait 2"/>
    <w:basedOn w:val="Normal"/>
    <w:pPr>
      <w:suppressAutoHyphens w:val="0"/>
      <w:ind w:left="1400" w:right="12" w:hanging="280"/>
      <w:jc w:val="both"/>
    </w:pPr>
    <w:rPr>
      <w:rFonts w:ascii="Palatino" w:hAnsi="Palatino" w:cs="Palatino"/>
      <w:sz w:val="24"/>
    </w:rPr>
  </w:style>
  <w:style w:type="paragraph" w:customStyle="1" w:styleId="Corpsdetexte31">
    <w:name w:val="Corps de texte 31"/>
    <w:basedOn w:val="Normal"/>
    <w:pPr>
      <w:spacing w:after="120"/>
    </w:pPr>
    <w:rPr>
      <w:sz w:val="16"/>
      <w:szCs w:val="16"/>
    </w:rPr>
  </w:style>
  <w:style w:type="paragraph" w:customStyle="1" w:styleId="Style2">
    <w:name w:val="Style2"/>
    <w:basedOn w:val="Normal"/>
    <w:pPr>
      <w:suppressAutoHyphens w:val="0"/>
      <w:jc w:val="both"/>
    </w:pPr>
    <w:rPr>
      <w:b/>
      <w:sz w:val="24"/>
      <w:szCs w:val="24"/>
    </w:rPr>
  </w:style>
  <w:style w:type="paragraph" w:customStyle="1" w:styleId="Corpsdetexte32">
    <w:name w:val="Corps de texte 32"/>
    <w:basedOn w:val="Normal"/>
    <w:pPr>
      <w:spacing w:after="120"/>
    </w:pPr>
    <w:rPr>
      <w:sz w:val="16"/>
      <w:szCs w:val="16"/>
    </w:rPr>
  </w:style>
  <w:style w:type="paragraph" w:customStyle="1" w:styleId="Commentaire2">
    <w:name w:val="Commentaire2"/>
    <w:basedOn w:val="Normal"/>
  </w:style>
  <w:style w:type="paragraph" w:customStyle="1" w:styleId="Commentaire3">
    <w:name w:val="Commentaire3"/>
    <w:basedOn w:val="Normal"/>
    <w:rPr>
      <w:lang w:val="x-none"/>
    </w:rPr>
  </w:style>
  <w:style w:type="paragraph" w:customStyle="1" w:styleId="paragraphe">
    <w:name w:val="paragraphe"/>
    <w:pPr>
      <w:tabs>
        <w:tab w:val="left" w:pos="2268"/>
      </w:tabs>
      <w:suppressAutoHyphens/>
      <w:overflowPunct w:val="0"/>
      <w:autoSpaceDE w:val="0"/>
      <w:spacing w:after="240"/>
      <w:ind w:left="1980"/>
      <w:jc w:val="both"/>
      <w:textAlignment w:val="baseline"/>
    </w:pPr>
    <w:rPr>
      <w:rFonts w:ascii="Georgia" w:hAnsi="Georgia" w:cs="Georgia"/>
      <w:color w:val="000000"/>
      <w:lang w:eastAsia="zh-CN"/>
    </w:rPr>
  </w:style>
  <w:style w:type="character" w:styleId="Marquedecommentaire">
    <w:name w:val="annotation reference"/>
    <w:rsid w:val="006C7A60"/>
    <w:rPr>
      <w:sz w:val="16"/>
      <w:szCs w:val="16"/>
    </w:rPr>
  </w:style>
  <w:style w:type="paragraph" w:styleId="Commentaire">
    <w:name w:val="annotation text"/>
    <w:basedOn w:val="Normal"/>
    <w:link w:val="CommentaireCar"/>
    <w:rsid w:val="006C7A60"/>
  </w:style>
  <w:style w:type="character" w:customStyle="1" w:styleId="CommentaireCar1">
    <w:name w:val="Commentaire Car1"/>
    <w:uiPriority w:val="99"/>
    <w:semiHidden/>
    <w:rsid w:val="006C7A60"/>
    <w:rPr>
      <w:lang w:eastAsia="zh-CN"/>
    </w:rPr>
  </w:style>
  <w:style w:type="character" w:customStyle="1" w:styleId="Titre1Car">
    <w:name w:val="Titre 1 Car"/>
    <w:link w:val="Titre1"/>
    <w:rsid w:val="001C2EC7"/>
    <w:rPr>
      <w:b/>
      <w:bCs/>
      <w:sz w:val="28"/>
      <w:szCs w:val="28"/>
      <w:lang w:eastAsia="zh-CN"/>
    </w:rPr>
  </w:style>
  <w:style w:type="character" w:customStyle="1" w:styleId="CorpsdetexteCar1">
    <w:name w:val="Corps de texte Car1"/>
    <w:link w:val="Corpsdetexte"/>
    <w:uiPriority w:val="99"/>
    <w:rsid w:val="001C2EC7"/>
    <w:rPr>
      <w:lang w:val="x-none" w:eastAsia="zh-CN"/>
    </w:rPr>
  </w:style>
  <w:style w:type="character" w:customStyle="1" w:styleId="RetraitcorpsdetexteCar">
    <w:name w:val="Retrait corps de texte Car"/>
    <w:link w:val="Retraitcorpsdetexte"/>
    <w:rsid w:val="002A1C95"/>
    <w:rPr>
      <w:sz w:val="22"/>
      <w:szCs w:val="22"/>
      <w:lang w:eastAsia="zh-CN"/>
    </w:rPr>
  </w:style>
  <w:style w:type="paragraph" w:styleId="Rvision">
    <w:name w:val="Revision"/>
    <w:hidden/>
    <w:uiPriority w:val="99"/>
    <w:semiHidden/>
    <w:rsid w:val="00E65650"/>
    <w:rPr>
      <w:lang w:eastAsia="zh-CN"/>
    </w:rPr>
  </w:style>
  <w:style w:type="character" w:customStyle="1" w:styleId="NotedebasdepageCar">
    <w:name w:val="Note de bas de page Car"/>
    <w:link w:val="Notedebasdepage"/>
    <w:uiPriority w:val="99"/>
    <w:rsid w:val="0016054E"/>
    <w:rPr>
      <w:rFonts w:ascii="Univers" w:hAnsi="Univers" w:cs="Univers"/>
      <w:lang w:val="fr-FR" w:eastAsia="zh-CN"/>
    </w:rPr>
  </w:style>
  <w:style w:type="character" w:styleId="Appelnotedebasdep">
    <w:name w:val="footnote reference"/>
    <w:uiPriority w:val="99"/>
    <w:semiHidden/>
    <w:unhideWhenUsed/>
    <w:rsid w:val="0016054E"/>
    <w:rPr>
      <w:vertAlign w:val="superscript"/>
    </w:rPr>
  </w:style>
  <w:style w:type="character" w:customStyle="1" w:styleId="apple-converted-space">
    <w:name w:val="apple-converted-space"/>
    <w:basedOn w:val="Policepardfaut"/>
    <w:rsid w:val="0016054E"/>
  </w:style>
  <w:style w:type="paragraph" w:customStyle="1" w:styleId="Standard">
    <w:name w:val="Standard"/>
    <w:rsid w:val="00A878D4"/>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249650">
      <w:bodyDiv w:val="1"/>
      <w:marLeft w:val="0"/>
      <w:marRight w:val="0"/>
      <w:marTop w:val="0"/>
      <w:marBottom w:val="0"/>
      <w:divBdr>
        <w:top w:val="none" w:sz="0" w:space="0" w:color="auto"/>
        <w:left w:val="none" w:sz="0" w:space="0" w:color="auto"/>
        <w:bottom w:val="none" w:sz="0" w:space="0" w:color="auto"/>
        <w:right w:val="none" w:sz="0" w:space="0" w:color="auto"/>
      </w:divBdr>
    </w:div>
    <w:div w:id="965963067">
      <w:bodyDiv w:val="1"/>
      <w:marLeft w:val="0"/>
      <w:marRight w:val="0"/>
      <w:marTop w:val="0"/>
      <w:marBottom w:val="0"/>
      <w:divBdr>
        <w:top w:val="none" w:sz="0" w:space="0" w:color="auto"/>
        <w:left w:val="none" w:sz="0" w:space="0" w:color="auto"/>
        <w:bottom w:val="none" w:sz="0" w:space="0" w:color="auto"/>
        <w:right w:val="none" w:sz="0" w:space="0" w:color="auto"/>
      </w:divBdr>
    </w:div>
    <w:div w:id="155904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rvice-public.fr/professionnels-entreprises/vosdroits/F23567"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service-public.fr/professionnels-entreprises/vosdroits/F2357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5" Type="http://schemas.openxmlformats.org/officeDocument/2006/relationships/webSettings" Target="webSettings.xml"/><Relationship Id="rId15" Type="http://schemas.openxmlformats.org/officeDocument/2006/relationships/hyperlink" Target="mailto:ac-facturier@univ-lorraine.fr" TargetMode="External"/><Relationship Id="rId23" Type="http://schemas.openxmlformats.org/officeDocument/2006/relationships/theme" Target="theme/theme1.xml"/><Relationship Id="rId10" Type="http://schemas.openxmlformats.org/officeDocument/2006/relationships/hyperlink" Target="https://chorus-pro.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hyperlink" Target="https://www.service-public.fr/professionnels-entreprises/vosdroits/F2321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8DA28-1DFB-4CE3-8955-AACA56818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11</Pages>
  <Words>4350</Words>
  <Characters>23931</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lpstr>
    </vt:vector>
  </TitlesOfParts>
  <Company>SU</Company>
  <LinksUpToDate>false</LinksUpToDate>
  <CharactersWithSpaces>28225</CharactersWithSpaces>
  <SharedDoc>false</SharedDoc>
  <HLinks>
    <vt:vector size="42" baseType="variant">
      <vt:variant>
        <vt:i4>3735556</vt:i4>
      </vt:variant>
      <vt:variant>
        <vt:i4>18</vt:i4>
      </vt:variant>
      <vt:variant>
        <vt:i4>0</vt:i4>
      </vt:variant>
      <vt:variant>
        <vt:i4>5</vt:i4>
      </vt:variant>
      <vt:variant>
        <vt:lpwstr>mailto:ac-facturier@univ-lorraine.fr</vt:lpwstr>
      </vt:variant>
      <vt:variant>
        <vt:lpwstr/>
      </vt:variant>
      <vt:variant>
        <vt:i4>6226003</vt:i4>
      </vt:variant>
      <vt:variant>
        <vt:i4>15</vt:i4>
      </vt:variant>
      <vt:variant>
        <vt:i4>0</vt:i4>
      </vt:variant>
      <vt:variant>
        <vt:i4>5</vt:i4>
      </vt:variant>
      <vt:variant>
        <vt:lpwstr>https://www.service-public.fr/professionnels-entreprises/vosdroits/F23211</vt:lpwstr>
      </vt:variant>
      <vt:variant>
        <vt:lpwstr/>
      </vt:variant>
      <vt:variant>
        <vt:i4>5767252</vt:i4>
      </vt:variant>
      <vt:variant>
        <vt:i4>12</vt:i4>
      </vt:variant>
      <vt:variant>
        <vt:i4>0</vt:i4>
      </vt:variant>
      <vt:variant>
        <vt:i4>5</vt:i4>
      </vt:variant>
      <vt:variant>
        <vt:lpwstr>https://www.service-public.fr/professionnels-entreprises/vosdroits/F23567</vt:lpwstr>
      </vt:variant>
      <vt:variant>
        <vt:lpwstr/>
      </vt:variant>
      <vt:variant>
        <vt:i4>5832788</vt:i4>
      </vt:variant>
      <vt:variant>
        <vt:i4>9</vt:i4>
      </vt:variant>
      <vt:variant>
        <vt:i4>0</vt:i4>
      </vt:variant>
      <vt:variant>
        <vt:i4>5</vt:i4>
      </vt:variant>
      <vt:variant>
        <vt:lpwstr>https://www.service-public.fr/professionnels-entreprises/vosdroits/F23570</vt:lpwstr>
      </vt:variant>
      <vt:variant>
        <vt:lpwstr/>
      </vt:variant>
      <vt:variant>
        <vt:i4>3538953</vt:i4>
      </vt:variant>
      <vt:variant>
        <vt:i4>6</vt:i4>
      </vt:variant>
      <vt:variant>
        <vt:i4>0</vt:i4>
      </vt:variant>
      <vt:variant>
        <vt:i4>5</vt:i4>
      </vt:variant>
      <vt:variant>
        <vt:lpwstr>https://www.economie.gouv.fr/entreprises/factures-mentions-obligatoires?xtor=ES-29-%5bBIE_183_20190919_objetclassique%5d-20190919-%5bhttps://www.economie.gouv.fr/entreprises/factures-mentions-obligatoires%5d-1283696</vt:lpwstr>
      </vt:variant>
      <vt:variant>
        <vt:lpwstr/>
      </vt:variant>
      <vt:variant>
        <vt:i4>2687031</vt:i4>
      </vt:variant>
      <vt:variant>
        <vt:i4>3</vt:i4>
      </vt:variant>
      <vt:variant>
        <vt:i4>0</vt:i4>
      </vt:variant>
      <vt:variant>
        <vt:i4>5</vt:i4>
      </vt:variant>
      <vt:variant>
        <vt:lpwstr>https://chorus-pro.gouv.fr/</vt:lpwstr>
      </vt:variant>
      <vt:variant>
        <vt:lpwstr/>
      </vt:variant>
      <vt:variant>
        <vt:i4>5636115</vt:i4>
      </vt:variant>
      <vt:variant>
        <vt:i4>0</vt:i4>
      </vt:variant>
      <vt:variant>
        <vt:i4>0</vt:i4>
      </vt:variant>
      <vt:variant>
        <vt:i4>5</vt:i4>
      </vt:variant>
      <vt:variant>
        <vt:lpwstr>https://bilans-ges.ademe.fr/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Julien HERTZOG</dc:creator>
  <cp:keywords/>
  <dc:description/>
  <cp:lastModifiedBy>Caroline Mendes</cp:lastModifiedBy>
  <cp:revision>7</cp:revision>
  <cp:lastPrinted>2013-04-09T08:12:00Z</cp:lastPrinted>
  <dcterms:created xsi:type="dcterms:W3CDTF">2025-07-23T08:51:00Z</dcterms:created>
  <dcterms:modified xsi:type="dcterms:W3CDTF">2025-07-24T07:16:00Z</dcterms:modified>
</cp:coreProperties>
</file>